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14116F54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</w:t>
            </w:r>
          </w:p>
          <w:p w14:paraId="1CB3EC23" w14:textId="4E5FC2E0" w:rsidR="00032521" w:rsidRDefault="00DC03C6" w:rsidP="00032521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C0080E">
              <w:t xml:space="preserve"> -absent</w:t>
            </w:r>
            <w:r w:rsidR="00CC0B63">
              <w:t xml:space="preserve"> 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076C3F22" w14:textId="01F823C8" w:rsidR="000205D7" w:rsidRPr="007D65A1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</w:t>
            </w:r>
            <w:r w:rsidR="00733364">
              <w:t xml:space="preserve">ector </w:t>
            </w:r>
          </w:p>
          <w:p w14:paraId="711335C2" w14:textId="11C029D4" w:rsidR="00B616A2" w:rsidRDefault="00537141" w:rsidP="008725EE">
            <w:pPr>
              <w:contextualSpacing/>
            </w:pPr>
            <w:r>
              <w:t xml:space="preserve">Barb </w:t>
            </w:r>
            <w:r w:rsidR="008E0FFD">
              <w:t>Crowley</w:t>
            </w:r>
            <w:r w:rsidR="000205D7">
              <w:t xml:space="preserve"> </w:t>
            </w:r>
            <w:r w:rsidR="003D675D" w:rsidRPr="007D65A1">
              <w:t>– Social Director</w:t>
            </w:r>
          </w:p>
          <w:p w14:paraId="25803884" w14:textId="77777777" w:rsidR="008E0FFD" w:rsidRDefault="00537141" w:rsidP="008725EE">
            <w:pPr>
              <w:contextualSpacing/>
            </w:pPr>
            <w:r>
              <w:t>Jas Khera</w:t>
            </w:r>
            <w:r w:rsidR="00032521">
              <w:t xml:space="preserve"> – Director at Large</w:t>
            </w:r>
            <w:r w:rsidR="008E0FFD" w:rsidRPr="007D65A1">
              <w:t xml:space="preserve"> </w:t>
            </w:r>
          </w:p>
          <w:p w14:paraId="0D7AC77F" w14:textId="353038ED" w:rsidR="00032521" w:rsidRPr="007D65A1" w:rsidRDefault="008E0FFD" w:rsidP="008725EE">
            <w:pPr>
              <w:contextualSpacing/>
            </w:pPr>
            <w:r w:rsidRPr="007D65A1">
              <w:t>Eliza Haight – Club Manager</w:t>
            </w:r>
            <w:r w:rsidR="00C0080E">
              <w:t xml:space="preserve"> -absent</w:t>
            </w:r>
          </w:p>
        </w:tc>
      </w:tr>
    </w:tbl>
    <w:p w14:paraId="7D36AFC3" w14:textId="77777777" w:rsidR="00061A17" w:rsidRPr="007D65A1" w:rsidRDefault="00061A17" w:rsidP="00B07E72">
      <w:pPr>
        <w:spacing w:after="0"/>
        <w:rPr>
          <w:b/>
        </w:rPr>
      </w:pPr>
    </w:p>
    <w:p w14:paraId="4A2C98B0" w14:textId="77777777" w:rsidR="001B59BB" w:rsidRDefault="009D0770" w:rsidP="00165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>Lawrence</w:t>
      </w:r>
    </w:p>
    <w:p w14:paraId="7D50A068" w14:textId="77777777" w:rsidR="001656C1" w:rsidRPr="00743326" w:rsidRDefault="001656C1" w:rsidP="0074332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4AC3EC68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</w:t>
      </w:r>
      <w:r w:rsidR="00C0080E">
        <w:rPr>
          <w:rFonts w:ascii="Calibri" w:hAnsi="Calibri" w:cs="Calibri"/>
          <w:lang w:val="en-US"/>
        </w:rPr>
        <w:t xml:space="preserve">with changes </w:t>
      </w:r>
      <w:r w:rsidRPr="000205D7">
        <w:rPr>
          <w:rFonts w:ascii="Calibri" w:hAnsi="Calibri" w:cs="Calibri"/>
          <w:lang w:val="en-US"/>
        </w:rPr>
        <w:t xml:space="preserve">from </w:t>
      </w:r>
      <w:r w:rsidR="00C0080E">
        <w:rPr>
          <w:rFonts w:ascii="Calibri" w:hAnsi="Calibri" w:cs="Calibri"/>
          <w:lang w:val="en-US"/>
        </w:rPr>
        <w:t>Dec 9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20</w:t>
      </w:r>
      <w:r w:rsidR="000C1922" w:rsidRPr="007C3152">
        <w:rPr>
          <w:rFonts w:ascii="Calibri" w:hAnsi="Calibri" w:cs="Calibri"/>
          <w:lang w:val="en-US"/>
        </w:rPr>
        <w:t xml:space="preserve"> 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11B7D31C" w:rsidR="00DC2877" w:rsidRPr="0006622B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06622B">
        <w:rPr>
          <w:rFonts w:ascii="Calibri" w:hAnsi="Calibri" w:cs="Calibri"/>
          <w:b/>
          <w:lang w:val="en-US"/>
        </w:rPr>
        <w:t xml:space="preserve">General Board Items </w:t>
      </w:r>
      <w:r w:rsidRPr="0006622B">
        <w:rPr>
          <w:rFonts w:ascii="Calibri" w:hAnsi="Calibri" w:cs="Calibri"/>
          <w:lang w:val="en-US"/>
        </w:rPr>
        <w:t xml:space="preserve">– </w:t>
      </w:r>
      <w:r w:rsidR="00733364" w:rsidRPr="0006622B">
        <w:rPr>
          <w:rFonts w:ascii="Calibri" w:hAnsi="Calibri" w:cs="Calibri"/>
          <w:lang w:val="en-US"/>
        </w:rPr>
        <w:t xml:space="preserve">Lawrence </w:t>
      </w:r>
    </w:p>
    <w:p w14:paraId="59C6A3F1" w14:textId="29DF5367" w:rsidR="0006622B" w:rsidRDefault="0006622B" w:rsidP="00B01C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06622B">
        <w:rPr>
          <w:rFonts w:ascii="Calibri" w:hAnsi="Calibri" w:cs="Calibri"/>
          <w:b/>
          <w:lang w:val="en-US"/>
        </w:rPr>
        <w:t xml:space="preserve">2021 </w:t>
      </w:r>
      <w:r w:rsidR="0050547C">
        <w:rPr>
          <w:rFonts w:ascii="Calibri" w:hAnsi="Calibri" w:cs="Calibri"/>
          <w:b/>
          <w:lang w:val="en-US"/>
        </w:rPr>
        <w:t xml:space="preserve">Events </w:t>
      </w:r>
      <w:r w:rsidRPr="0006622B">
        <w:rPr>
          <w:rFonts w:ascii="Calibri" w:hAnsi="Calibri" w:cs="Calibri"/>
          <w:b/>
          <w:lang w:val="en-US"/>
        </w:rPr>
        <w:t>Calendar</w:t>
      </w:r>
      <w:r>
        <w:rPr>
          <w:rFonts w:ascii="Calibri" w:hAnsi="Calibri" w:cs="Calibri"/>
          <w:lang w:val="en-US"/>
        </w:rPr>
        <w:t xml:space="preserve"> – </w:t>
      </w:r>
      <w:r w:rsidR="0050547C">
        <w:rPr>
          <w:rFonts w:ascii="Calibri" w:hAnsi="Calibri" w:cs="Calibri"/>
          <w:lang w:val="en-US"/>
        </w:rPr>
        <w:t>Reviewed</w:t>
      </w:r>
      <w:r w:rsidR="00142924">
        <w:rPr>
          <w:rFonts w:ascii="Calibri" w:hAnsi="Calibri" w:cs="Calibri"/>
          <w:lang w:val="en-US"/>
        </w:rPr>
        <w:t xml:space="preserve"> key events </w:t>
      </w:r>
      <w:r w:rsidR="0050547C">
        <w:rPr>
          <w:rFonts w:ascii="Calibri" w:hAnsi="Calibri" w:cs="Calibri"/>
          <w:lang w:val="en-US"/>
        </w:rPr>
        <w:t xml:space="preserve"> </w:t>
      </w:r>
    </w:p>
    <w:p w14:paraId="73E7962B" w14:textId="23DA4089" w:rsidR="0006622B" w:rsidRPr="0006622B" w:rsidRDefault="0006622B" w:rsidP="00B01C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06622B">
        <w:rPr>
          <w:rFonts w:ascii="Calibri" w:hAnsi="Calibri" w:cs="Calibri"/>
          <w:b/>
          <w:lang w:val="en-US"/>
        </w:rPr>
        <w:t>Leagues</w:t>
      </w:r>
      <w:r>
        <w:rPr>
          <w:rFonts w:ascii="Calibri" w:hAnsi="Calibri" w:cs="Calibri"/>
          <w:lang w:val="en-US"/>
        </w:rPr>
        <w:t xml:space="preserve"> – Doubtful we will have them this year due to Covid rules; the BTC tournament will not likely go ahead due to lead times needed to organize.  </w:t>
      </w:r>
    </w:p>
    <w:p w14:paraId="76B084A1" w14:textId="3D6C1A59" w:rsidR="0004693A" w:rsidRDefault="0006622B" w:rsidP="00B01C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2021 Committees </w:t>
      </w:r>
      <w:r w:rsidR="00DC758B">
        <w:rPr>
          <w:rFonts w:ascii="Calibri" w:hAnsi="Calibri" w:cs="Calibri"/>
          <w:b/>
          <w:lang w:val="en-US"/>
        </w:rPr>
        <w:t xml:space="preserve"> </w:t>
      </w:r>
      <w:r w:rsidR="00DC758B" w:rsidRPr="00DC758B">
        <w:rPr>
          <w:rFonts w:ascii="Calibri" w:hAnsi="Calibri" w:cs="Calibri"/>
          <w:lang w:val="en-US"/>
        </w:rPr>
        <w:t xml:space="preserve">– </w:t>
      </w:r>
    </w:p>
    <w:p w14:paraId="3627FD5C" w14:textId="6FC8A373" w:rsidR="0006622B" w:rsidRDefault="00142924" w:rsidP="0006622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15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Rules – Mike (chair), Lawrence, Nick, Barb </w:t>
      </w:r>
    </w:p>
    <w:p w14:paraId="74AD708C" w14:textId="0154C5C8" w:rsidR="0006622B" w:rsidRDefault="0006622B" w:rsidP="00572785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1560" w:right="-279"/>
        <w:rPr>
          <w:rFonts w:ascii="Calibri" w:hAnsi="Calibri" w:cs="Calibri"/>
          <w:lang w:val="en-US"/>
        </w:rPr>
      </w:pPr>
      <w:r w:rsidRPr="0006622B">
        <w:rPr>
          <w:rFonts w:ascii="Calibri" w:hAnsi="Calibri" w:cs="Calibri"/>
          <w:lang w:val="en-US"/>
        </w:rPr>
        <w:t xml:space="preserve">Bubble </w:t>
      </w:r>
      <w:r>
        <w:rPr>
          <w:rFonts w:ascii="Calibri" w:hAnsi="Calibri" w:cs="Calibri"/>
          <w:lang w:val="en-US"/>
        </w:rPr>
        <w:t>Replacement</w:t>
      </w:r>
      <w:r w:rsidR="00142924">
        <w:rPr>
          <w:rFonts w:ascii="Calibri" w:hAnsi="Calibri" w:cs="Calibri"/>
          <w:lang w:val="en-US"/>
        </w:rPr>
        <w:t xml:space="preserve"> &amp; Transition </w:t>
      </w:r>
      <w:r>
        <w:rPr>
          <w:rFonts w:ascii="Calibri" w:hAnsi="Calibri" w:cs="Calibri"/>
          <w:lang w:val="en-US"/>
        </w:rPr>
        <w:t xml:space="preserve"> – Rhys (chair), Lawrence, Frank, Jas, Nick</w:t>
      </w:r>
      <w:r w:rsidR="00572785">
        <w:rPr>
          <w:rFonts w:ascii="Calibri" w:hAnsi="Calibri" w:cs="Calibri"/>
          <w:lang w:val="en-US"/>
        </w:rPr>
        <w:t>, Craig, Gary</w:t>
      </w:r>
    </w:p>
    <w:p w14:paraId="044A10CC" w14:textId="77777777" w:rsidR="00142924" w:rsidRDefault="00142924" w:rsidP="0006622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15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Coaching – Frank (chair), Nick, Peter, Barb </w:t>
      </w:r>
    </w:p>
    <w:p w14:paraId="24DD7B94" w14:textId="11286B4F" w:rsidR="00142924" w:rsidRDefault="00142924" w:rsidP="0006622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15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Fi</w:t>
      </w:r>
      <w:r w:rsidR="000A2EED">
        <w:rPr>
          <w:rFonts w:ascii="Calibri" w:hAnsi="Calibri" w:cs="Calibri"/>
          <w:lang w:val="en-US"/>
        </w:rPr>
        <w:t>nance – Craig (chair), Lawrence</w:t>
      </w:r>
      <w:r>
        <w:rPr>
          <w:rFonts w:ascii="Calibri" w:hAnsi="Calibri" w:cs="Calibri"/>
          <w:lang w:val="en-US"/>
        </w:rPr>
        <w:t xml:space="preserve">, Rhys </w:t>
      </w:r>
    </w:p>
    <w:p w14:paraId="432BFAC7" w14:textId="2C343C4F" w:rsidR="00142924" w:rsidRDefault="00142924" w:rsidP="0006622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15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Tournament – Nick (chair), Gary</w:t>
      </w:r>
      <w:r w:rsidR="00572785">
        <w:rPr>
          <w:rFonts w:ascii="Calibri" w:hAnsi="Calibri" w:cs="Calibri"/>
          <w:lang w:val="en-US"/>
        </w:rPr>
        <w:t xml:space="preserve">, Barb </w:t>
      </w:r>
      <w:bookmarkStart w:id="0" w:name="_GoBack"/>
      <w:bookmarkEnd w:id="0"/>
      <w:r>
        <w:rPr>
          <w:rFonts w:ascii="Calibri" w:hAnsi="Calibri" w:cs="Calibri"/>
          <w:lang w:val="en-US"/>
        </w:rPr>
        <w:t xml:space="preserve"> </w:t>
      </w:r>
    </w:p>
    <w:p w14:paraId="32E9E8EE" w14:textId="424C2293" w:rsidR="005F41E8" w:rsidRDefault="00142924" w:rsidP="005F503B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spacing w:before="120" w:after="0" w:line="240" w:lineRule="auto"/>
        <w:ind w:left="1560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SafeSport – Michelle (chair), Gary </w:t>
      </w:r>
      <w:r w:rsidR="0006622B" w:rsidRPr="00142924">
        <w:rPr>
          <w:rFonts w:ascii="Calibri" w:hAnsi="Calibri" w:cs="Calibri"/>
          <w:lang w:val="en-US"/>
        </w:rPr>
        <w:t xml:space="preserve"> </w:t>
      </w:r>
    </w:p>
    <w:p w14:paraId="7DD72E33" w14:textId="77777777" w:rsidR="00946B7E" w:rsidRPr="00946B7E" w:rsidRDefault="00946B7E" w:rsidP="00946B7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1D33AC34" w14:textId="77777777" w:rsidR="00142924" w:rsidRDefault="00142924" w:rsidP="00A46C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Bringing Matters To Board</w:t>
      </w:r>
      <w:r w:rsidRPr="0006622B">
        <w:rPr>
          <w:rFonts w:ascii="Calibri" w:hAnsi="Calibri" w:cs="Calibri"/>
          <w:b/>
          <w:lang w:val="en-US"/>
        </w:rPr>
        <w:t xml:space="preserve"> </w:t>
      </w:r>
      <w:r w:rsidRPr="0006622B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 xml:space="preserve">Sat </w:t>
      </w:r>
    </w:p>
    <w:p w14:paraId="359042D1" w14:textId="382969F1" w:rsidR="00946B7E" w:rsidRPr="00946B7E" w:rsidRDefault="00946B7E" w:rsidP="001429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For further discussion at next board meeting:</w:t>
      </w:r>
    </w:p>
    <w:p w14:paraId="5AABFE8A" w14:textId="77777777" w:rsidR="00142924" w:rsidRPr="00946B7E" w:rsidRDefault="00142924" w:rsidP="001429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946B7E">
        <w:rPr>
          <w:rFonts w:ascii="Calibri" w:eastAsia="Times New Roman" w:hAnsi="Calibri" w:cs="Times New Roman"/>
          <w:lang w:eastAsia="en-US"/>
        </w:rPr>
        <w:t xml:space="preserve">We need a systematic way of bringing items for discussion to the board. </w:t>
      </w:r>
    </w:p>
    <w:p w14:paraId="2070D732" w14:textId="77777777" w:rsidR="00142924" w:rsidRPr="00946B7E" w:rsidRDefault="00142924" w:rsidP="001429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946B7E">
        <w:rPr>
          <w:rFonts w:ascii="Calibri" w:eastAsia="Times New Roman" w:hAnsi="Calibri" w:cs="Times New Roman"/>
          <w:lang w:eastAsia="en-US"/>
        </w:rPr>
        <w:t>Board agenda items should be at a strategic level or focused on high impact topics and issues</w:t>
      </w:r>
    </w:p>
    <w:p w14:paraId="1A948B61" w14:textId="77777777" w:rsidR="00946B7E" w:rsidRPr="00946B7E" w:rsidRDefault="00142924" w:rsidP="001429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946B7E">
        <w:rPr>
          <w:rFonts w:ascii="Calibri" w:eastAsia="Times New Roman" w:hAnsi="Calibri" w:cs="Times New Roman"/>
          <w:lang w:eastAsia="en-US"/>
        </w:rPr>
        <w:t>Directors must make decisions based on what is best for the club, the majority of its members, its long-term viability, and conduct themselves professionally</w:t>
      </w:r>
    </w:p>
    <w:p w14:paraId="13978F0F" w14:textId="77777777" w:rsidR="00946B7E" w:rsidRPr="00946B7E" w:rsidRDefault="00142924" w:rsidP="001429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946B7E">
        <w:rPr>
          <w:rFonts w:ascii="Calibri" w:eastAsia="Times New Roman" w:hAnsi="Calibri" w:cs="Times New Roman"/>
          <w:lang w:eastAsia="en-US"/>
        </w:rPr>
        <w:t>Directors will support board decisions regardless of their own vote on the subject</w:t>
      </w:r>
    </w:p>
    <w:p w14:paraId="2B6EEE1D" w14:textId="3B3B8B9F" w:rsidR="00946B7E" w:rsidRPr="00946B7E" w:rsidRDefault="00142924" w:rsidP="001429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946B7E">
        <w:rPr>
          <w:rFonts w:ascii="Calibri" w:eastAsia="Times New Roman" w:hAnsi="Calibri" w:cs="Times New Roman"/>
          <w:lang w:eastAsia="en-US"/>
        </w:rPr>
        <w:t>Committees will fully involve all committee members in discussions,</w:t>
      </w:r>
      <w:r w:rsidR="00946B7E" w:rsidRPr="00946B7E">
        <w:rPr>
          <w:rFonts w:ascii="Calibri" w:eastAsia="Times New Roman" w:hAnsi="Calibri" w:cs="Times New Roman"/>
          <w:lang w:eastAsia="en-US"/>
        </w:rPr>
        <w:t xml:space="preserve"> communications </w:t>
      </w:r>
      <w:r w:rsidR="00C70EB3">
        <w:rPr>
          <w:rFonts w:ascii="Calibri" w:eastAsia="Times New Roman" w:hAnsi="Calibri" w:cs="Times New Roman"/>
          <w:lang w:eastAsia="en-US"/>
        </w:rPr>
        <w:t>and</w:t>
      </w:r>
      <w:r w:rsidR="00946B7E" w:rsidRPr="00946B7E">
        <w:rPr>
          <w:rFonts w:ascii="Calibri" w:eastAsia="Times New Roman" w:hAnsi="Calibri" w:cs="Times New Roman"/>
          <w:lang w:eastAsia="en-US"/>
        </w:rPr>
        <w:t xml:space="preserve"> decisions</w:t>
      </w:r>
    </w:p>
    <w:p w14:paraId="56EECF0A" w14:textId="59B19FAE" w:rsidR="00142924" w:rsidRPr="00946B7E" w:rsidRDefault="00142924" w:rsidP="00142924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 w:rsidRPr="00946B7E">
        <w:rPr>
          <w:rFonts w:ascii="Calibri" w:eastAsia="Times New Roman" w:hAnsi="Calibri" w:cs="Times New Roman"/>
          <w:lang w:eastAsia="en-US"/>
        </w:rPr>
        <w:t>Topics for the agenda must meet the following criteria:</w:t>
      </w:r>
    </w:p>
    <w:p w14:paraId="0CFF7243" w14:textId="77777777" w:rsidR="00946B7E" w:rsidRDefault="00142924" w:rsidP="00946B7E">
      <w:pPr>
        <w:spacing w:after="0" w:line="240" w:lineRule="auto"/>
        <w:ind w:left="273" w:firstLine="720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>- if within a committee’s scope it must first be referred to that committee for review</w:t>
      </w:r>
    </w:p>
    <w:p w14:paraId="14293540" w14:textId="3ECF2425" w:rsidR="00142924" w:rsidRPr="00946B7E" w:rsidRDefault="00142924" w:rsidP="00946B7E">
      <w:pPr>
        <w:spacing w:after="0" w:line="240" w:lineRule="auto"/>
        <w:ind w:left="273" w:firstLine="720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>- operational items must first be referred to the BTC Manager for review   </w:t>
      </w:r>
    </w:p>
    <w:p w14:paraId="0BEC8E94" w14:textId="764FAE3E" w:rsidR="00142924" w:rsidRPr="00946B7E" w:rsidRDefault="00142924" w:rsidP="00946B7E">
      <w:pPr>
        <w:spacing w:after="0" w:line="240" w:lineRule="auto"/>
        <w:ind w:left="273" w:right="-563" w:firstLine="720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 xml:space="preserve">- as required, the committee/BTC Manager will request an agenda topic </w:t>
      </w:r>
      <w:r w:rsidR="00946B7E" w:rsidRPr="00946B7E">
        <w:rPr>
          <w:rFonts w:ascii="Calibri" w:eastAsia="Times New Roman" w:hAnsi="Calibri" w:cs="Times New Roman"/>
          <w:lang w:eastAsia="en-US"/>
        </w:rPr>
        <w:t>&amp;</w:t>
      </w:r>
      <w:r w:rsidRPr="00946B7E">
        <w:rPr>
          <w:rFonts w:ascii="Calibri" w:eastAsia="Times New Roman" w:hAnsi="Calibri" w:cs="Times New Roman"/>
          <w:lang w:eastAsia="en-US"/>
        </w:rPr>
        <w:t xml:space="preserve"> make recommendations </w:t>
      </w:r>
    </w:p>
    <w:p w14:paraId="0D266B55" w14:textId="4B03F429" w:rsidR="00142924" w:rsidRPr="00946B7E" w:rsidRDefault="00142924" w:rsidP="00946B7E">
      <w:pPr>
        <w:spacing w:after="0" w:line="240" w:lineRule="auto"/>
        <w:ind w:left="273" w:firstLine="720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>- for straight forward items a verbal review and recommendations will suffice</w:t>
      </w:r>
    </w:p>
    <w:p w14:paraId="15F04BC3" w14:textId="231294AA" w:rsidR="00142924" w:rsidRPr="00946B7E" w:rsidRDefault="00142924" w:rsidP="00946B7E">
      <w:pPr>
        <w:spacing w:after="0" w:line="240" w:lineRule="auto"/>
        <w:ind w:left="993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>- for more complex items a thorough analysis and discussion using an issues document template will be used   </w:t>
      </w:r>
    </w:p>
    <w:p w14:paraId="3E972DF0" w14:textId="1ADE0AB6" w:rsidR="00142924" w:rsidRPr="00946B7E" w:rsidRDefault="00142924" w:rsidP="00946B7E">
      <w:pPr>
        <w:spacing w:after="0" w:line="240" w:lineRule="auto"/>
        <w:ind w:left="993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>- a completed issues document for complex items will be provided to all board members in advance of the meeting and include: </w:t>
      </w:r>
    </w:p>
    <w:p w14:paraId="48CA2F92" w14:textId="77777777" w:rsidR="00142924" w:rsidRPr="00946B7E" w:rsidRDefault="00142924" w:rsidP="00142924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ab/>
      </w:r>
      <w:r w:rsidRPr="00946B7E">
        <w:rPr>
          <w:rFonts w:ascii="Calibri" w:eastAsia="Times New Roman" w:hAnsi="Calibri" w:cs="Times New Roman"/>
          <w:lang w:eastAsia="en-US"/>
        </w:rPr>
        <w:tab/>
        <w:t>a) one page summary template</w:t>
      </w:r>
    </w:p>
    <w:p w14:paraId="0F8FD6A6" w14:textId="77777777" w:rsidR="00142924" w:rsidRPr="00946B7E" w:rsidRDefault="00142924" w:rsidP="00142924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ab/>
      </w:r>
      <w:r w:rsidRPr="00946B7E">
        <w:rPr>
          <w:rFonts w:ascii="Calibri" w:eastAsia="Times New Roman" w:hAnsi="Calibri" w:cs="Times New Roman"/>
          <w:lang w:eastAsia="en-US"/>
        </w:rPr>
        <w:tab/>
        <w:t>b) topic, key issues and background summary </w:t>
      </w:r>
    </w:p>
    <w:p w14:paraId="1C2A5348" w14:textId="4261E9F3" w:rsidR="00142924" w:rsidRPr="00946B7E" w:rsidRDefault="00C70EB3" w:rsidP="00946B7E">
      <w:pPr>
        <w:spacing w:after="0" w:line="240" w:lineRule="auto"/>
        <w:ind w:left="993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lastRenderedPageBreak/>
        <w:tab/>
      </w:r>
      <w:r w:rsidR="00303BEF">
        <w:rPr>
          <w:rFonts w:ascii="Calibri" w:eastAsia="Times New Roman" w:hAnsi="Calibri" w:cs="Times New Roman"/>
          <w:lang w:eastAsia="en-US"/>
        </w:rPr>
        <w:t>c</w:t>
      </w:r>
      <w:r w:rsidR="00142924" w:rsidRPr="00946B7E">
        <w:rPr>
          <w:rFonts w:ascii="Calibri" w:eastAsia="Times New Roman" w:hAnsi="Calibri" w:cs="Times New Roman"/>
          <w:lang w:eastAsia="en-US"/>
        </w:rPr>
        <w:t>) data and metrics on impacts (all known key metrics, member impacts, staff impacts, systems impacts, risks, scope, optics, other club's solutions) </w:t>
      </w:r>
      <w:r w:rsidR="00142924" w:rsidRPr="00946B7E">
        <w:rPr>
          <w:rFonts w:ascii="Calibri" w:eastAsia="Times New Roman" w:hAnsi="Calibri" w:cs="Times New Roman"/>
          <w:lang w:eastAsia="en-US"/>
        </w:rPr>
        <w:tab/>
      </w:r>
    </w:p>
    <w:p w14:paraId="1EC9B4BE" w14:textId="0A757B44" w:rsidR="00142924" w:rsidRPr="00946B7E" w:rsidRDefault="00C70EB3" w:rsidP="00946B7E">
      <w:pPr>
        <w:spacing w:after="0" w:line="240" w:lineRule="auto"/>
        <w:ind w:left="993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ab/>
      </w:r>
      <w:r w:rsidR="00303BEF">
        <w:rPr>
          <w:rFonts w:ascii="Calibri" w:eastAsia="Times New Roman" w:hAnsi="Calibri" w:cs="Times New Roman"/>
          <w:lang w:eastAsia="en-US"/>
        </w:rPr>
        <w:t>d</w:t>
      </w:r>
      <w:r w:rsidR="00142924" w:rsidRPr="00946B7E">
        <w:rPr>
          <w:rFonts w:ascii="Calibri" w:eastAsia="Times New Roman" w:hAnsi="Calibri" w:cs="Times New Roman"/>
          <w:lang w:eastAsia="en-US"/>
        </w:rPr>
        <w:t>) options reviewed and impacts/ pros-cons listed </w:t>
      </w:r>
    </w:p>
    <w:p w14:paraId="3B27B0B8" w14:textId="0DA57045" w:rsidR="00142924" w:rsidRPr="00946B7E" w:rsidRDefault="00C70EB3" w:rsidP="00946B7E">
      <w:pPr>
        <w:spacing w:after="0" w:line="240" w:lineRule="auto"/>
        <w:ind w:left="993"/>
        <w:rPr>
          <w:rFonts w:ascii="Calibri" w:eastAsia="Times New Roman" w:hAnsi="Calibri" w:cs="Times New Roman"/>
          <w:lang w:eastAsia="en-US"/>
        </w:rPr>
      </w:pPr>
      <w:r>
        <w:rPr>
          <w:rFonts w:ascii="Calibri" w:eastAsia="Times New Roman" w:hAnsi="Calibri" w:cs="Times New Roman"/>
          <w:lang w:eastAsia="en-US"/>
        </w:rPr>
        <w:tab/>
      </w:r>
      <w:r w:rsidR="00303BEF">
        <w:rPr>
          <w:rFonts w:ascii="Calibri" w:eastAsia="Times New Roman" w:hAnsi="Calibri" w:cs="Times New Roman"/>
          <w:lang w:eastAsia="en-US"/>
        </w:rPr>
        <w:t>e</w:t>
      </w:r>
      <w:r w:rsidR="00142924" w:rsidRPr="00946B7E">
        <w:rPr>
          <w:rFonts w:ascii="Calibri" w:eastAsia="Times New Roman" w:hAnsi="Calibri" w:cs="Times New Roman"/>
          <w:lang w:eastAsia="en-US"/>
        </w:rPr>
        <w:t>) recommendations  </w:t>
      </w:r>
    </w:p>
    <w:p w14:paraId="7CB3588F" w14:textId="5437ED0F" w:rsidR="00142924" w:rsidRPr="00946B7E" w:rsidRDefault="00142924" w:rsidP="00946B7E">
      <w:pPr>
        <w:spacing w:after="0" w:line="240" w:lineRule="auto"/>
        <w:ind w:left="993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ab/>
        <w:t>- once a matter is decided, it will not brought to the board for further discussion unless:</w:t>
      </w:r>
    </w:p>
    <w:p w14:paraId="07595E5D" w14:textId="77777777" w:rsidR="00142924" w:rsidRPr="00946B7E" w:rsidRDefault="00142924" w:rsidP="00946B7E">
      <w:pPr>
        <w:spacing w:after="0" w:line="240" w:lineRule="auto"/>
        <w:ind w:left="993"/>
        <w:rPr>
          <w:rFonts w:ascii="Calibri" w:eastAsia="Times New Roman" w:hAnsi="Calibri" w:cs="Times New Roman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ab/>
      </w:r>
      <w:r w:rsidRPr="00946B7E">
        <w:rPr>
          <w:rFonts w:ascii="Calibri" w:eastAsia="Times New Roman" w:hAnsi="Calibri" w:cs="Times New Roman"/>
          <w:lang w:eastAsia="en-US"/>
        </w:rPr>
        <w:tab/>
        <w:t>a) there is significant or important new information/data </w:t>
      </w:r>
    </w:p>
    <w:p w14:paraId="0A85C55E" w14:textId="77777777" w:rsidR="00142924" w:rsidRPr="00142924" w:rsidRDefault="00142924" w:rsidP="00946B7E">
      <w:pPr>
        <w:spacing w:after="0" w:line="240" w:lineRule="auto"/>
        <w:ind w:left="993"/>
        <w:rPr>
          <w:rFonts w:ascii="Calibri" w:eastAsia="Times New Roman" w:hAnsi="Calibri" w:cs="Times New Roman"/>
          <w:color w:val="000000"/>
          <w:lang w:eastAsia="en-US"/>
        </w:rPr>
      </w:pPr>
      <w:r w:rsidRPr="00946B7E">
        <w:rPr>
          <w:rFonts w:ascii="Calibri" w:eastAsia="Times New Roman" w:hAnsi="Calibri" w:cs="Times New Roman"/>
          <w:lang w:eastAsia="en-US"/>
        </w:rPr>
        <w:tab/>
      </w:r>
      <w:r w:rsidRPr="00946B7E">
        <w:rPr>
          <w:rFonts w:ascii="Calibri" w:eastAsia="Times New Roman" w:hAnsi="Calibri" w:cs="Times New Roman"/>
          <w:lang w:eastAsia="en-US"/>
        </w:rPr>
        <w:tab/>
        <w:t>b) conditions of the decision have changed </w:t>
      </w:r>
    </w:p>
    <w:p w14:paraId="091D3131" w14:textId="77777777" w:rsidR="00EE1C79" w:rsidRPr="00EE1C79" w:rsidRDefault="00EE1C79" w:rsidP="00EE1C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681CC8AE" w14:textId="10D6E4BB" w:rsidR="009D4521" w:rsidRPr="00544F22" w:rsidRDefault="009D4521" w:rsidP="009D45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Operations Management </w:t>
      </w:r>
      <w:r w:rsidRPr="006247A8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</w:t>
      </w:r>
      <w:r w:rsidRPr="006247A8">
        <w:rPr>
          <w:rFonts w:ascii="Calibri" w:hAnsi="Calibri" w:cs="Calibri"/>
          <w:lang w:val="en-US"/>
        </w:rPr>
        <w:t>Eliza</w:t>
      </w:r>
      <w:r w:rsidR="00EE1C79">
        <w:rPr>
          <w:rFonts w:ascii="Calibri" w:hAnsi="Calibri" w:cs="Calibri"/>
          <w:lang w:val="en-US"/>
        </w:rPr>
        <w:t xml:space="preserve"> (absent) </w:t>
      </w:r>
      <w:r>
        <w:rPr>
          <w:rFonts w:ascii="Calibri" w:hAnsi="Calibri" w:cs="Calibri"/>
          <w:b/>
          <w:lang w:val="en-US"/>
        </w:rPr>
        <w:t xml:space="preserve"> </w:t>
      </w:r>
    </w:p>
    <w:p w14:paraId="3E6AFD3E" w14:textId="1F118FCF" w:rsidR="009D4521" w:rsidRDefault="00EE1C79" w:rsidP="009D452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Carried forward to next meeting </w:t>
      </w:r>
    </w:p>
    <w:p w14:paraId="7BE947E5" w14:textId="77777777" w:rsidR="00EE1C79" w:rsidRPr="00EE1C79" w:rsidRDefault="00EE1C79" w:rsidP="00EE1C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5CA596A5" w14:textId="068F9A8B" w:rsidR="00EE1C79" w:rsidRPr="00EE1C79" w:rsidRDefault="00EE1C79" w:rsidP="00EE1C7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Facility Condition </w:t>
      </w:r>
      <w:r w:rsidRPr="006247A8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Rhys </w:t>
      </w:r>
      <w:r>
        <w:rPr>
          <w:rFonts w:ascii="Calibri" w:hAnsi="Calibri" w:cs="Calibri"/>
          <w:b/>
          <w:lang w:val="en-US"/>
        </w:rPr>
        <w:t xml:space="preserve"> </w:t>
      </w:r>
    </w:p>
    <w:p w14:paraId="756B9D3E" w14:textId="77777777" w:rsidR="004E4A48" w:rsidRDefault="00A456A4" w:rsidP="00EE1C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Committee on bubble replacement was established as noted above</w:t>
      </w:r>
    </w:p>
    <w:p w14:paraId="64EDCD61" w14:textId="7C76735F" w:rsidR="00C10A36" w:rsidRDefault="00C10A36" w:rsidP="00EE1C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There are lots of patches, the bubble is past theoretical end of life and there are risks of an extreme weather event bringing it down</w:t>
      </w:r>
      <w:r w:rsidR="00C86DFE">
        <w:rPr>
          <w:rFonts w:ascii="Calibri" w:hAnsi="Calibri" w:cs="Calibri"/>
          <w:lang w:val="en-US"/>
        </w:rPr>
        <w:t xml:space="preserve">. Farley Group says we may have 2 more years in it. </w:t>
      </w:r>
    </w:p>
    <w:p w14:paraId="09D4E8E3" w14:textId="6734F39A" w:rsidR="00DA6828" w:rsidRDefault="00C10A36" w:rsidP="00EE1C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Options for a loan seem to outweigh the costs of borrowing for a few years</w:t>
      </w:r>
      <w:r w:rsidR="00DA6828">
        <w:rPr>
          <w:rFonts w:ascii="Calibri" w:hAnsi="Calibri" w:cs="Calibri"/>
          <w:lang w:val="en-US"/>
        </w:rPr>
        <w:t xml:space="preserve"> and the risks of keeping old bubble get higher annually with maintenance costs and </w:t>
      </w:r>
      <w:r w:rsidR="00C86DFE">
        <w:rPr>
          <w:rFonts w:ascii="Calibri" w:hAnsi="Calibri" w:cs="Calibri"/>
          <w:lang w:val="en-US"/>
        </w:rPr>
        <w:t xml:space="preserve">the </w:t>
      </w:r>
      <w:r w:rsidR="00DA6828">
        <w:rPr>
          <w:rFonts w:ascii="Calibri" w:hAnsi="Calibri" w:cs="Calibri"/>
          <w:lang w:val="en-US"/>
        </w:rPr>
        <w:t xml:space="preserve">old HVAC system </w:t>
      </w:r>
    </w:p>
    <w:p w14:paraId="12F3A1D7" w14:textId="4ADD2A41" w:rsidR="00DA6828" w:rsidRDefault="00DA6828" w:rsidP="00EE1C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New bubble is about $800k + taxes + contingencies, but we could re-use new generator &amp; older furnace to help reduce costs. </w:t>
      </w:r>
    </w:p>
    <w:p w14:paraId="7B1A813A" w14:textId="6D62CC5A" w:rsidR="00DA6828" w:rsidRDefault="00DA6828" w:rsidP="00EE1C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gap for borrowing is smaller now that savings are increasing due to higher coaching revenues, and from Pay&amp;Play and public play (our savings could be doubled this year)</w:t>
      </w:r>
    </w:p>
    <w:p w14:paraId="21AAEC69" w14:textId="56A98127" w:rsidR="00DA6828" w:rsidRDefault="00DA6828" w:rsidP="00EE1C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Other issues for a new bubble include expanding the air-lock, a large door for vehicle entry for lighting etc</w:t>
      </w:r>
      <w:r w:rsidR="000A2EED"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en-US"/>
        </w:rPr>
        <w:t xml:space="preserve">, grade-beam repairs required and the ground footprint required for all this.  </w:t>
      </w:r>
    </w:p>
    <w:p w14:paraId="09429A3A" w14:textId="3D98A411" w:rsidR="006216AA" w:rsidRPr="00EE1C79" w:rsidRDefault="00DA6828" w:rsidP="00EE1C7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It was agreed the bubble replacement committee will begin reviewing this all and put together a project plan with an event timeline, costs analysis and requirements (Burnaby permission; Tennis Canada </w:t>
      </w:r>
      <w:r w:rsidR="00C86DFE">
        <w:rPr>
          <w:rFonts w:ascii="Calibri" w:hAnsi="Calibri" w:cs="Calibri"/>
          <w:lang w:val="en-US"/>
        </w:rPr>
        <w:t>&amp;</w:t>
      </w:r>
      <w:r>
        <w:rPr>
          <w:rFonts w:ascii="Calibri" w:hAnsi="Calibri" w:cs="Calibri"/>
          <w:lang w:val="en-US"/>
        </w:rPr>
        <w:t xml:space="preserve"> link if any to potential future training center and permits needed)  </w:t>
      </w:r>
      <w:r w:rsidR="00C10A36">
        <w:rPr>
          <w:rFonts w:ascii="Calibri" w:hAnsi="Calibri" w:cs="Calibri"/>
          <w:lang w:val="en-US"/>
        </w:rPr>
        <w:t xml:space="preserve">   </w:t>
      </w:r>
      <w:r w:rsidR="00A456A4">
        <w:rPr>
          <w:rFonts w:ascii="Calibri" w:hAnsi="Calibri" w:cs="Calibri"/>
          <w:lang w:val="en-US"/>
        </w:rPr>
        <w:t xml:space="preserve"> </w:t>
      </w:r>
    </w:p>
    <w:p w14:paraId="7FC6C2AD" w14:textId="77777777" w:rsidR="00EE1C79" w:rsidRDefault="00EE1C79" w:rsidP="003102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lang w:val="en-US"/>
        </w:rPr>
      </w:pPr>
    </w:p>
    <w:p w14:paraId="0197D1B8" w14:textId="77777777" w:rsidR="00363D42" w:rsidRPr="00473FB7" w:rsidRDefault="00363D42" w:rsidP="00363D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Financials </w:t>
      </w:r>
      <w:r w:rsidRPr="00473FB7">
        <w:rPr>
          <w:rFonts w:ascii="Calibri" w:hAnsi="Calibri" w:cs="Calibri"/>
          <w:lang w:val="en-US"/>
        </w:rPr>
        <w:t>– Craig</w:t>
      </w:r>
    </w:p>
    <w:p w14:paraId="4E903C45" w14:textId="77777777" w:rsidR="000A2EED" w:rsidRPr="000A2EED" w:rsidRDefault="000A2EED" w:rsidP="00363D4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>Dec</w:t>
      </w:r>
      <w:r w:rsidR="00363D42">
        <w:rPr>
          <w:rFonts w:ascii="Calibri" w:eastAsia="Times New Roman" w:hAnsi="Calibri" w:cs="Times New Roman"/>
          <w:color w:val="000000"/>
          <w:lang w:eastAsia="en-US"/>
        </w:rPr>
        <w:t xml:space="preserve"> financials are on track </w:t>
      </w:r>
      <w:r>
        <w:rPr>
          <w:rFonts w:ascii="Calibri" w:eastAsia="Times New Roman" w:hAnsi="Calibri" w:cs="Times New Roman"/>
          <w:color w:val="000000"/>
          <w:lang w:eastAsia="en-US"/>
        </w:rPr>
        <w:t>and revenues trending over budget by $30k YTD, mostly due to coaching revenues well above plan</w:t>
      </w:r>
    </w:p>
    <w:p w14:paraId="0EA3C5A7" w14:textId="26993639" w:rsidR="000A2EED" w:rsidRPr="000A2EED" w:rsidRDefault="000A2EED" w:rsidP="00363D4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We are trending to have a $65-70k savings this year toward the bubble </w:t>
      </w:r>
    </w:p>
    <w:p w14:paraId="38551E1E" w14:textId="3DA857CB" w:rsidR="00363D42" w:rsidRPr="007762E0" w:rsidRDefault="000A2EED" w:rsidP="00363D4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Times New Roman"/>
          <w:bCs/>
          <w:color w:val="000000"/>
          <w:lang w:eastAsia="en-US"/>
        </w:rPr>
      </w:pPr>
      <w:r>
        <w:rPr>
          <w:rFonts w:ascii="Calibri" w:eastAsia="Times New Roman" w:hAnsi="Calibri" w:cs="Times New Roman"/>
          <w:color w:val="000000"/>
          <w:lang w:eastAsia="en-US"/>
        </w:rPr>
        <w:t xml:space="preserve">Coaching revenues discrepancies are still being reviewed we are implementing a different way to recognize court fees to correct the issue </w:t>
      </w:r>
      <w:r w:rsidR="00363D42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</w:p>
    <w:p w14:paraId="072755D2" w14:textId="77777777" w:rsidR="00EE1C79" w:rsidRPr="003102F2" w:rsidRDefault="00EE1C79" w:rsidP="003102F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b/>
          <w:lang w:val="en-US"/>
        </w:rPr>
      </w:pPr>
    </w:p>
    <w:p w14:paraId="1BD83A8F" w14:textId="35330C75" w:rsidR="006216AA" w:rsidRPr="00C44517" w:rsidRDefault="000A2EED" w:rsidP="006216A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Court Dividers &amp; Leveling</w:t>
      </w:r>
      <w:r w:rsidR="006216AA">
        <w:rPr>
          <w:rFonts w:ascii="Calibri" w:hAnsi="Calibri" w:cs="Calibri"/>
          <w:b/>
          <w:lang w:val="en-US"/>
        </w:rPr>
        <w:t xml:space="preserve"> </w:t>
      </w:r>
      <w:r w:rsidR="006216AA" w:rsidRPr="00C44517">
        <w:rPr>
          <w:rFonts w:ascii="Calibri" w:hAnsi="Calibri" w:cs="Calibri"/>
          <w:lang w:val="en-US"/>
        </w:rPr>
        <w:t>–</w:t>
      </w:r>
      <w:r w:rsidR="006216A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Jas</w:t>
      </w:r>
    </w:p>
    <w:p w14:paraId="33D1519B" w14:textId="77777777" w:rsidR="000A2EED" w:rsidRDefault="000A2EED" w:rsidP="007762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Courts 1 &amp; 6 are quite slanted and can cause bad bounces; we will bring to Burnaby’s attention when appropriate </w:t>
      </w:r>
    </w:p>
    <w:p w14:paraId="0335BF5F" w14:textId="59D87C43" w:rsidR="00156D07" w:rsidRDefault="000A2EED" w:rsidP="007762E0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D</w:t>
      </w:r>
      <w:r w:rsidR="00236BEB">
        <w:rPr>
          <w:rFonts w:ascii="Calibri" w:hAnsi="Calibri" w:cs="Calibri"/>
          <w:lang w:val="en-US"/>
        </w:rPr>
        <w:t>ividing net</w:t>
      </w:r>
      <w:r>
        <w:rPr>
          <w:rFonts w:ascii="Calibri" w:hAnsi="Calibri" w:cs="Calibri"/>
          <w:lang w:val="en-US"/>
        </w:rPr>
        <w:t xml:space="preserve"> excess on courts can </w:t>
      </w:r>
      <w:r w:rsidR="00236BEB">
        <w:rPr>
          <w:rFonts w:ascii="Calibri" w:hAnsi="Calibri" w:cs="Calibri"/>
          <w:lang w:val="en-US"/>
        </w:rPr>
        <w:t xml:space="preserve">and have caused </w:t>
      </w:r>
      <w:r>
        <w:rPr>
          <w:rFonts w:ascii="Calibri" w:hAnsi="Calibri" w:cs="Calibri"/>
          <w:lang w:val="en-US"/>
        </w:rPr>
        <w:t xml:space="preserve">injuries; Eliza, Gary and staff will find </w:t>
      </w:r>
      <w:r w:rsidR="00156D07">
        <w:rPr>
          <w:rFonts w:ascii="Calibri" w:hAnsi="Calibri" w:cs="Calibri"/>
          <w:lang w:val="en-US"/>
        </w:rPr>
        <w:t xml:space="preserve">a </w:t>
      </w:r>
      <w:r>
        <w:rPr>
          <w:rFonts w:ascii="Calibri" w:hAnsi="Calibri" w:cs="Calibri"/>
          <w:lang w:val="en-US"/>
        </w:rPr>
        <w:t xml:space="preserve">solution and try to roll up excess net at </w:t>
      </w:r>
      <w:r w:rsidR="00156D07">
        <w:rPr>
          <w:rFonts w:ascii="Calibri" w:hAnsi="Calibri" w:cs="Calibri"/>
          <w:lang w:val="en-US"/>
        </w:rPr>
        <w:t xml:space="preserve">the </w:t>
      </w:r>
      <w:r>
        <w:rPr>
          <w:rFonts w:ascii="Calibri" w:hAnsi="Calibri" w:cs="Calibri"/>
          <w:lang w:val="en-US"/>
        </w:rPr>
        <w:t>bottom</w:t>
      </w:r>
    </w:p>
    <w:p w14:paraId="6CAF0715" w14:textId="77777777" w:rsidR="006E4AF7" w:rsidRPr="00156D07" w:rsidRDefault="006E4AF7" w:rsidP="00156D0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</w:p>
    <w:p w14:paraId="35BB97D2" w14:textId="4AD3608E" w:rsidR="00156D07" w:rsidRPr="00C44517" w:rsidRDefault="00156D07" w:rsidP="00156D0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Societies Act </w:t>
      </w:r>
      <w:r w:rsidR="00BD1A08">
        <w:rPr>
          <w:rFonts w:ascii="Calibri" w:hAnsi="Calibri" w:cs="Calibri"/>
          <w:b/>
          <w:lang w:val="en-US"/>
        </w:rPr>
        <w:t xml:space="preserve">&amp; Constitution </w:t>
      </w:r>
      <w:r w:rsidRPr="00C44517">
        <w:rPr>
          <w:rFonts w:ascii="Calibri" w:hAnsi="Calibri" w:cs="Calibri"/>
          <w:lang w:val="en-US"/>
        </w:rPr>
        <w:t>–</w:t>
      </w:r>
      <w:r>
        <w:rPr>
          <w:rFonts w:ascii="Calibri" w:hAnsi="Calibri" w:cs="Calibri"/>
          <w:lang w:val="en-US"/>
        </w:rPr>
        <w:t xml:space="preserve"> Frank</w:t>
      </w:r>
    </w:p>
    <w:p w14:paraId="71918850" w14:textId="4B3EE05C" w:rsidR="00816912" w:rsidRDefault="00816912" w:rsidP="00156D0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Reminder that changes to material decisions previously made by a board vote must be voted on again </w:t>
      </w:r>
      <w:r w:rsidR="001A7555">
        <w:rPr>
          <w:rFonts w:ascii="Calibri" w:hAnsi="Calibri" w:cs="Calibri"/>
          <w:lang w:val="en-US"/>
        </w:rPr>
        <w:t xml:space="preserve">(at a meeting or via email) </w:t>
      </w:r>
      <w:r>
        <w:rPr>
          <w:rFonts w:ascii="Calibri" w:hAnsi="Calibri" w:cs="Calibri"/>
          <w:lang w:val="en-US"/>
        </w:rPr>
        <w:t>and confirmed in minutes</w:t>
      </w:r>
    </w:p>
    <w:p w14:paraId="1FCDD0AF" w14:textId="0E4574A8" w:rsidR="00D924C0" w:rsidRDefault="00D924C0" w:rsidP="00156D0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Decisions involving a </w:t>
      </w:r>
      <w:r w:rsidR="004B57B9">
        <w:rPr>
          <w:rFonts w:ascii="Calibri" w:hAnsi="Calibri" w:cs="Calibri"/>
          <w:lang w:val="en-US"/>
        </w:rPr>
        <w:t xml:space="preserve">new </w:t>
      </w:r>
      <w:r>
        <w:rPr>
          <w:rFonts w:ascii="Calibri" w:hAnsi="Calibri" w:cs="Calibri"/>
          <w:lang w:val="en-US"/>
        </w:rPr>
        <w:t>strategic or significant material impact cannot be made by committees alone</w:t>
      </w:r>
      <w:r w:rsidR="006E4AF7">
        <w:rPr>
          <w:rFonts w:ascii="Calibri" w:hAnsi="Calibri" w:cs="Calibri"/>
          <w:lang w:val="en-US"/>
        </w:rPr>
        <w:t>,</w:t>
      </w:r>
      <w:r>
        <w:rPr>
          <w:rFonts w:ascii="Calibri" w:hAnsi="Calibri" w:cs="Calibri"/>
          <w:lang w:val="en-US"/>
        </w:rPr>
        <w:t xml:space="preserve"> </w:t>
      </w:r>
      <w:r w:rsidR="006E4AF7">
        <w:rPr>
          <w:rFonts w:ascii="Calibri" w:hAnsi="Calibri" w:cs="Calibri"/>
          <w:lang w:val="en-US"/>
        </w:rPr>
        <w:t xml:space="preserve">unless given authority by the board, </w:t>
      </w:r>
      <w:r>
        <w:rPr>
          <w:rFonts w:ascii="Calibri" w:hAnsi="Calibri" w:cs="Calibri"/>
          <w:lang w:val="en-US"/>
        </w:rPr>
        <w:t xml:space="preserve">and must be voted on by the board and recorded in minutes </w:t>
      </w:r>
    </w:p>
    <w:p w14:paraId="15447737" w14:textId="1F8AF2AD" w:rsidR="006E4AF7" w:rsidRDefault="001A7555" w:rsidP="006E4AF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 </w:t>
      </w:r>
      <w:r w:rsidR="006E4AF7">
        <w:rPr>
          <w:rFonts w:ascii="Calibri" w:hAnsi="Calibri" w:cs="Calibri"/>
          <w:lang w:val="en-US"/>
        </w:rPr>
        <w:t>recent email vote approved</w:t>
      </w:r>
      <w:r>
        <w:rPr>
          <w:rFonts w:ascii="Calibri" w:hAnsi="Calibri" w:cs="Calibri"/>
          <w:lang w:val="en-US"/>
        </w:rPr>
        <w:t xml:space="preserve"> </w:t>
      </w:r>
      <w:r w:rsidR="00BD1A08">
        <w:rPr>
          <w:rFonts w:ascii="Calibri" w:hAnsi="Calibri" w:cs="Calibri"/>
          <w:lang w:val="en-US"/>
        </w:rPr>
        <w:t>a</w:t>
      </w:r>
      <w:r>
        <w:rPr>
          <w:rFonts w:ascii="Calibri" w:hAnsi="Calibri" w:cs="Calibri"/>
          <w:lang w:val="en-US"/>
        </w:rPr>
        <w:t xml:space="preserve"> change to</w:t>
      </w:r>
      <w:r w:rsidR="00F31B93">
        <w:rPr>
          <w:rFonts w:ascii="Calibri" w:hAnsi="Calibri" w:cs="Calibri"/>
          <w:lang w:val="en-US"/>
        </w:rPr>
        <w:t xml:space="preserve"> </w:t>
      </w:r>
      <w:r w:rsidR="006E4AF7">
        <w:rPr>
          <w:rFonts w:ascii="Calibri" w:hAnsi="Calibri" w:cs="Calibri"/>
          <w:lang w:val="en-US"/>
        </w:rPr>
        <w:t>24 hour court bookings, limiting them to one hour</w:t>
      </w:r>
      <w:r>
        <w:rPr>
          <w:rFonts w:ascii="Calibri" w:hAnsi="Calibri" w:cs="Calibri"/>
          <w:lang w:val="en-US"/>
        </w:rPr>
        <w:t xml:space="preserve"> </w:t>
      </w:r>
    </w:p>
    <w:p w14:paraId="20B72DC8" w14:textId="7E9E3C90" w:rsidR="006E4AF7" w:rsidRDefault="006E4AF7" w:rsidP="006E4AF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6E4AF7">
        <w:rPr>
          <w:rFonts w:ascii="Calibri" w:hAnsi="Calibri" w:cs="Calibri"/>
          <w:lang w:val="en-US"/>
        </w:rPr>
        <w:lastRenderedPageBreak/>
        <w:t>A motion was made and discussed to confirm a change to our current year membership target from 275 to 271 – motion carried and ratified in a vote</w:t>
      </w:r>
    </w:p>
    <w:p w14:paraId="7F84DC43" w14:textId="3D4C7074" w:rsidR="006E4AF7" w:rsidRPr="006E4AF7" w:rsidRDefault="006E4AF7" w:rsidP="006E4AF7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 w:rsidRPr="006E4AF7">
        <w:rPr>
          <w:rFonts w:ascii="Calibri" w:hAnsi="Calibri" w:cs="Calibri"/>
          <w:lang w:val="en-US"/>
        </w:rPr>
        <w:t xml:space="preserve">For future AGM’s, our legal counsel confirms there is </w:t>
      </w:r>
      <w:r w:rsidRPr="006E4AF7">
        <w:rPr>
          <w:rFonts w:ascii="Calibri" w:eastAsia="Times New Roman" w:hAnsi="Calibri" w:cs="Times New Roman"/>
          <w:color w:val="000000"/>
          <w:lang w:eastAsia="en-US"/>
        </w:rPr>
        <w:t>no need for constitution changes if we want to combine virtual and in person attendance  </w:t>
      </w:r>
    </w:p>
    <w:p w14:paraId="64103C14" w14:textId="308C90EB" w:rsidR="00282307" w:rsidRPr="006E4AF7" w:rsidRDefault="006E4AF7" w:rsidP="006E4AF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</w:pPr>
      <w:r w:rsidRPr="006E4AF7">
        <w:rPr>
          <w:rFonts w:ascii="Calibri" w:eastAsia="Times New Roman" w:hAnsi="Calibri" w:cs="Times New Roman"/>
          <w:color w:val="000000"/>
          <w:sz w:val="24"/>
          <w:szCs w:val="24"/>
          <w:lang w:eastAsia="en-US"/>
        </w:rPr>
        <w:t> </w:t>
      </w:r>
    </w:p>
    <w:p w14:paraId="58BD1653" w14:textId="702EE602" w:rsidR="006461CE" w:rsidRPr="006461CE" w:rsidRDefault="00156D07" w:rsidP="007762E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Rules</w:t>
      </w:r>
      <w:r w:rsidR="006461CE" w:rsidRPr="006461CE">
        <w:rPr>
          <w:rFonts w:ascii="Calibri" w:hAnsi="Calibri" w:cs="Calibri"/>
          <w:b/>
          <w:lang w:val="en-US"/>
        </w:rPr>
        <w:t xml:space="preserve"> </w:t>
      </w:r>
      <w:r w:rsidR="006461CE" w:rsidRPr="006461CE">
        <w:rPr>
          <w:rFonts w:ascii="Calibri" w:hAnsi="Calibri" w:cs="Calibri"/>
          <w:lang w:val="en-US"/>
        </w:rPr>
        <w:t xml:space="preserve">– </w:t>
      </w:r>
      <w:r w:rsidR="006461CE">
        <w:rPr>
          <w:rFonts w:ascii="Calibri" w:hAnsi="Calibri" w:cs="Calibri"/>
          <w:lang w:val="en-US"/>
        </w:rPr>
        <w:t>Mike</w:t>
      </w:r>
      <w:r w:rsidR="006461CE" w:rsidRPr="006461CE">
        <w:rPr>
          <w:rFonts w:ascii="Calibri" w:hAnsi="Calibri" w:cs="Calibri"/>
          <w:b/>
          <w:lang w:val="en-US"/>
        </w:rPr>
        <w:t xml:space="preserve"> </w:t>
      </w:r>
    </w:p>
    <w:p w14:paraId="7865ADB6" w14:textId="08BE0FF6" w:rsidR="00E5295E" w:rsidRPr="00E5295E" w:rsidRDefault="00AA14CD" w:rsidP="004E16F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>The Rules Committee has developed a plan to</w:t>
      </w:r>
      <w:r w:rsidR="004B57B9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investigate options </w:t>
      </w:r>
      <w:r w:rsidR="00FF5B92">
        <w:rPr>
          <w:rFonts w:ascii="Calibri" w:eastAsia="Times New Roman" w:hAnsi="Calibri" w:cs="Times New Roman"/>
          <w:color w:val="000000"/>
          <w:lang w:eastAsia="en-US"/>
        </w:rPr>
        <w:t>to simplify BTC’s booking rules; R</w:t>
      </w:r>
      <w:r>
        <w:rPr>
          <w:rFonts w:ascii="Calibri" w:eastAsia="Times New Roman" w:hAnsi="Calibri" w:cs="Times New Roman"/>
          <w:color w:val="000000"/>
          <w:lang w:eastAsia="en-US"/>
        </w:rPr>
        <w:t>ec</w:t>
      </w:r>
      <w:r w:rsidR="004B57B9">
        <w:rPr>
          <w:rFonts w:ascii="Calibri" w:eastAsia="Times New Roman" w:hAnsi="Calibri" w:cs="Times New Roman"/>
          <w:color w:val="000000"/>
          <w:lang w:eastAsia="en-US"/>
        </w:rPr>
        <w:t>ommendations for next season</w:t>
      </w:r>
      <w:r>
        <w:rPr>
          <w:rFonts w:ascii="Calibri" w:eastAsia="Times New Roman" w:hAnsi="Calibri" w:cs="Times New Roman"/>
          <w:color w:val="000000"/>
          <w:lang w:eastAsia="en-US"/>
        </w:rPr>
        <w:t>’s rules</w:t>
      </w:r>
      <w:r w:rsidR="004B57B9">
        <w:rPr>
          <w:rFonts w:ascii="Calibri" w:eastAsia="Times New Roman" w:hAnsi="Calibri" w:cs="Times New Roman"/>
          <w:color w:val="000000"/>
          <w:lang w:eastAsia="en-US"/>
        </w:rPr>
        <w:t xml:space="preserve"> </w:t>
      </w:r>
      <w:r w:rsidR="00E5295E">
        <w:rPr>
          <w:rFonts w:ascii="Calibri" w:eastAsia="Times New Roman" w:hAnsi="Calibri" w:cs="Times New Roman"/>
          <w:color w:val="000000"/>
          <w:lang w:eastAsia="en-US"/>
        </w:rPr>
        <w:t xml:space="preserve">will be made </w:t>
      </w:r>
      <w:r w:rsidR="004B57B9">
        <w:rPr>
          <w:rFonts w:ascii="Calibri" w:eastAsia="Times New Roman" w:hAnsi="Calibri" w:cs="Times New Roman"/>
          <w:color w:val="000000"/>
          <w:lang w:eastAsia="en-US"/>
        </w:rPr>
        <w:t>in April or May</w:t>
      </w:r>
    </w:p>
    <w:p w14:paraId="4354F8E0" w14:textId="46DA6924" w:rsidR="004B57B9" w:rsidRPr="004B57B9" w:rsidRDefault="00AA14CD" w:rsidP="004E16F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>Steps include reviewing other club’s rules</w:t>
      </w:r>
      <w:r w:rsidR="00E5295E">
        <w:rPr>
          <w:rFonts w:ascii="Calibri" w:eastAsia="Times New Roman" w:hAnsi="Calibri" w:cs="Times New Roman"/>
          <w:color w:val="000000"/>
          <w:lang w:eastAsia="en-US"/>
        </w:rPr>
        <w:t>, a member survey and testing our booking system</w:t>
      </w:r>
      <w:r>
        <w:rPr>
          <w:rFonts w:ascii="Calibri" w:eastAsia="Times New Roman" w:hAnsi="Calibri" w:cs="Times New Roman"/>
          <w:color w:val="000000"/>
          <w:lang w:eastAsia="en-US"/>
        </w:rPr>
        <w:t xml:space="preserve"> </w:t>
      </w:r>
    </w:p>
    <w:p w14:paraId="64B75E3B" w14:textId="77DBE07E" w:rsidR="00AA14CD" w:rsidRPr="00AA14CD" w:rsidRDefault="00AA14CD" w:rsidP="004E16FE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 w:after="0" w:line="240" w:lineRule="auto"/>
      </w:pPr>
      <w:r>
        <w:rPr>
          <w:rFonts w:ascii="Calibri" w:eastAsia="Times New Roman" w:hAnsi="Calibri" w:cs="Times New Roman"/>
          <w:color w:val="000000"/>
          <w:lang w:eastAsia="en-US"/>
        </w:rPr>
        <w:t>Other minor rule changes implemented now by the committee are:</w:t>
      </w:r>
    </w:p>
    <w:p w14:paraId="7B6BF885" w14:textId="77777777" w:rsidR="00AA14CD" w:rsidRPr="00AA14CD" w:rsidRDefault="00AA14CD" w:rsidP="00AA14C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</w:pPr>
      <w:r w:rsidRPr="00AA14CD">
        <w:rPr>
          <w:rFonts w:ascii="Calibri" w:eastAsia="Times New Roman" w:hAnsi="Calibri" w:cs="Times New Roman"/>
          <w:color w:val="000000"/>
          <w:lang w:eastAsia="en-US"/>
        </w:rPr>
        <w:t>Members cannot book courts 1 and 6 using advance booking hours as these courts are intended for 24-hour bookings only (if available)</w:t>
      </w:r>
    </w:p>
    <w:p w14:paraId="782A0026" w14:textId="77777777" w:rsidR="00AA14CD" w:rsidRPr="00AA14CD" w:rsidRDefault="00AA14CD" w:rsidP="00AA14CD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before="120" w:after="0" w:line="240" w:lineRule="auto"/>
      </w:pPr>
      <w:r w:rsidRPr="00AA14CD">
        <w:rPr>
          <w:rFonts w:ascii="Calibri" w:eastAsia="Times New Roman" w:hAnsi="Calibri" w:cs="Times New Roman"/>
          <w:color w:val="000000"/>
          <w:lang w:eastAsia="en-US"/>
        </w:rPr>
        <w:t>Serving practice bookings on court 6 are suspended (likely for rest of bubble season)</w:t>
      </w:r>
    </w:p>
    <w:p w14:paraId="6FE15FEF" w14:textId="77777777" w:rsidR="00AA14CD" w:rsidRPr="00AA14CD" w:rsidRDefault="00AA14CD" w:rsidP="00AA14CD">
      <w:pPr>
        <w:widowControl w:val="0"/>
        <w:autoSpaceDE w:val="0"/>
        <w:autoSpaceDN w:val="0"/>
        <w:adjustRightInd w:val="0"/>
        <w:spacing w:before="120" w:after="0" w:line="240" w:lineRule="auto"/>
        <w:ind w:left="1440"/>
      </w:pPr>
    </w:p>
    <w:p w14:paraId="2E0ADAE4" w14:textId="22BC8596" w:rsidR="00153D42" w:rsidRPr="001D6313" w:rsidRDefault="00BC3316" w:rsidP="001D63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4B57B9">
        <w:rPr>
          <w:rFonts w:ascii="Calibri" w:hAnsi="Calibri" w:cs="Calibri"/>
          <w:b/>
          <w:lang w:val="en-US"/>
        </w:rPr>
        <w:t xml:space="preserve">Feb </w:t>
      </w:r>
      <w:r w:rsidR="006E4AF7">
        <w:rPr>
          <w:rFonts w:ascii="Calibri" w:hAnsi="Calibri" w:cs="Calibri"/>
          <w:b/>
          <w:lang w:val="en-US"/>
        </w:rPr>
        <w:t>10</w:t>
      </w:r>
      <w:r w:rsidR="00AE3D43">
        <w:rPr>
          <w:rFonts w:ascii="Calibri" w:hAnsi="Calibri" w:cs="Calibri"/>
          <w:b/>
          <w:lang w:val="en-US"/>
        </w:rPr>
        <w:t>, 202</w:t>
      </w:r>
      <w:r w:rsidR="009D4521">
        <w:rPr>
          <w:rFonts w:ascii="Calibri" w:hAnsi="Calibri" w:cs="Calibri"/>
          <w:b/>
          <w:lang w:val="en-US"/>
        </w:rPr>
        <w:t>1</w:t>
      </w:r>
    </w:p>
    <w:p w14:paraId="19EDB7B4" w14:textId="1BAD70EB" w:rsidR="00697992" w:rsidRPr="009E33C9" w:rsidRDefault="00BC3316" w:rsidP="009E33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E54883" w14:paraId="683CC5C5" w14:textId="77777777" w:rsidTr="009709C7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796" w:type="dxa"/>
          </w:tcPr>
          <w:p w14:paraId="4FBB8727" w14:textId="045A3273" w:rsidR="00433CD0" w:rsidRPr="003062FB" w:rsidRDefault="00710AA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358D2484" w14:textId="77777777" w:rsidTr="009709C7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7796" w:type="dxa"/>
          </w:tcPr>
          <w:p w14:paraId="79BBD2A6" w14:textId="6D528495" w:rsidR="00E54883" w:rsidRDefault="001A2E8C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2B7F9D0" w14:textId="77777777" w:rsidTr="009709C7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796" w:type="dxa"/>
          </w:tcPr>
          <w:p w14:paraId="650CAF8F" w14:textId="52475778" w:rsidR="00E54883" w:rsidRDefault="00EF53FF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BF73C5">
              <w:rPr>
                <w:rFonts w:ascii="Calibri" w:hAnsi="Calibri" w:cs="Calibri"/>
                <w:lang w:val="en-US"/>
              </w:rPr>
              <w:t xml:space="preserve"> </w:t>
            </w:r>
            <w:r w:rsidR="009743CA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Review accounting of BTC coaching </w:t>
            </w:r>
            <w:r w:rsidR="00BC5C0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court </w:t>
            </w:r>
            <w:r w:rsidR="009743CA">
              <w:rPr>
                <w:rFonts w:ascii="Calibri" w:eastAsia="Times New Roman" w:hAnsi="Calibri" w:cs="Times New Roman"/>
                <w:color w:val="000000"/>
                <w:lang w:eastAsia="en-US"/>
              </w:rPr>
              <w:t>fees and advise</w:t>
            </w:r>
            <w:r w:rsidR="002E22D5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status. </w:t>
            </w:r>
          </w:p>
        </w:tc>
      </w:tr>
      <w:tr w:rsidR="00E54883" w14:paraId="570B01EC" w14:textId="77777777" w:rsidTr="009709C7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796" w:type="dxa"/>
          </w:tcPr>
          <w:p w14:paraId="6CBE2E81" w14:textId="6AFF5FD0" w:rsidR="005561CF" w:rsidRPr="005561CF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9709C7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796" w:type="dxa"/>
          </w:tcPr>
          <w:p w14:paraId="70F4EC15" w14:textId="6442AD93" w:rsidR="00F36D02" w:rsidRPr="00DB0032" w:rsidRDefault="008C331F" w:rsidP="0051530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3CD7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D34743" w14:paraId="4ED13EC3" w14:textId="77777777" w:rsidTr="009709C7">
        <w:tc>
          <w:tcPr>
            <w:tcW w:w="1384" w:type="dxa"/>
          </w:tcPr>
          <w:p w14:paraId="61A5857F" w14:textId="4C61996D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Barb </w:t>
            </w:r>
          </w:p>
        </w:tc>
        <w:tc>
          <w:tcPr>
            <w:tcW w:w="7796" w:type="dxa"/>
          </w:tcPr>
          <w:p w14:paraId="25FF50F3" w14:textId="134E283E" w:rsidR="00D34743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D34743" w14:paraId="1810E783" w14:textId="77777777" w:rsidTr="009709C7">
        <w:tc>
          <w:tcPr>
            <w:tcW w:w="1384" w:type="dxa"/>
          </w:tcPr>
          <w:p w14:paraId="6440E3BE" w14:textId="7AC00665" w:rsidR="00D34743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Jas </w:t>
            </w:r>
          </w:p>
        </w:tc>
        <w:tc>
          <w:tcPr>
            <w:tcW w:w="7796" w:type="dxa"/>
          </w:tcPr>
          <w:p w14:paraId="286DD1A8" w14:textId="33C24907" w:rsidR="00D34743" w:rsidRDefault="00D34743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39EE6010" w14:textId="77777777" w:rsidTr="009709C7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796" w:type="dxa"/>
          </w:tcPr>
          <w:p w14:paraId="11425CCA" w14:textId="7B13DFA8" w:rsidR="00710AA3" w:rsidRDefault="009709C7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54E106EB" w14:textId="77777777" w:rsidTr="009709C7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796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9709C7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796" w:type="dxa"/>
          </w:tcPr>
          <w:p w14:paraId="61182AAA" w14:textId="5D885590" w:rsidR="00E54883" w:rsidRPr="0072016E" w:rsidRDefault="0008097A" w:rsidP="002E22D5">
            <w:pPr>
              <w:rPr>
                <w:rFonts w:eastAsia="Times New Roman" w:cs="Times New Roman"/>
                <w:lang w:eastAsia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</w:p>
        </w:tc>
      </w:tr>
      <w:tr w:rsidR="00E54883" w14:paraId="02E915AD" w14:textId="77777777" w:rsidTr="009709C7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796" w:type="dxa"/>
          </w:tcPr>
          <w:p w14:paraId="1F545FBA" w14:textId="6A4D180A" w:rsidR="00E54883" w:rsidRPr="005E1DBB" w:rsidRDefault="00D34743" w:rsidP="002E22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</w:p>
        </w:tc>
      </w:tr>
      <w:tr w:rsidR="00E54883" w14:paraId="67D85CE4" w14:textId="77777777" w:rsidTr="009709C7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796" w:type="dxa"/>
          </w:tcPr>
          <w:p w14:paraId="17EFDC05" w14:textId="23C9BB6E" w:rsidR="00E54883" w:rsidRPr="00B752E7" w:rsidRDefault="009508D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08097A" w:rsidRPr="005561CF" w14:paraId="681127D5" w14:textId="77777777" w:rsidTr="009709C7">
        <w:tc>
          <w:tcPr>
            <w:tcW w:w="1384" w:type="dxa"/>
          </w:tcPr>
          <w:p w14:paraId="4489F0D8" w14:textId="1D03AA87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796" w:type="dxa"/>
          </w:tcPr>
          <w:p w14:paraId="287C38AF" w14:textId="36E2675C" w:rsidR="00D34743" w:rsidRDefault="00D34743" w:rsidP="004920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Review accounting of BTC coaching </w:t>
            </w:r>
            <w:r w:rsidR="00BC5C0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court 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fees and advise </w:t>
            </w:r>
            <w:r w:rsidR="002E22D5">
              <w:rPr>
                <w:rFonts w:ascii="Calibri" w:eastAsia="Times New Roman" w:hAnsi="Calibri" w:cs="Times New Roman"/>
                <w:color w:val="000000"/>
                <w:lang w:eastAsia="en-US"/>
              </w:rPr>
              <w:t>status.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 </w:t>
            </w:r>
          </w:p>
          <w:p w14:paraId="7E94AA8F" w14:textId="0B5BD4BD" w:rsidR="001F296E" w:rsidRDefault="003F62ED" w:rsidP="004920B4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4920B4">
              <w:rPr>
                <w:rFonts w:ascii="Calibri" w:eastAsia="Times New Roman" w:hAnsi="Calibri" w:cs="Times New Roman"/>
                <w:color w:val="000000"/>
                <w:lang w:eastAsia="en-US"/>
              </w:rPr>
              <w:t>E</w:t>
            </w:r>
            <w:r w:rsidR="00515304">
              <w:rPr>
                <w:rFonts w:ascii="Calibri" w:eastAsia="Times New Roman" w:hAnsi="Calibri" w:cs="Times New Roman"/>
                <w:color w:val="000000"/>
                <w:lang w:eastAsia="en-US"/>
              </w:rPr>
              <w:t>xpand Jegy to add 6am – 8am court times in system</w:t>
            </w:r>
            <w:r w:rsidR="00D34743">
              <w:rPr>
                <w:rFonts w:ascii="Calibri" w:eastAsia="Times New Roman" w:hAnsi="Calibri" w:cs="Times New Roman"/>
                <w:color w:val="000000"/>
                <w:lang w:eastAsia="en-US"/>
              </w:rPr>
              <w:t>.</w:t>
            </w:r>
            <w:r w:rsidR="00BC5C0D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</w:p>
          <w:p w14:paraId="7AE96D40" w14:textId="7D82007E" w:rsidR="009A3958" w:rsidRPr="004920B4" w:rsidRDefault="009A3958" w:rsidP="009743CA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color w:val="000000"/>
                <w:lang w:val="en-US"/>
              </w:rPr>
            </w:pPr>
            <w:r>
              <w:rPr>
                <w:rFonts w:cs="Calibri"/>
                <w:bCs/>
                <w:color w:val="000000"/>
                <w:lang w:val="en-US"/>
              </w:rPr>
              <w:t xml:space="preserve">- </w:t>
            </w:r>
            <w:r w:rsidR="009743CA">
              <w:rPr>
                <w:rFonts w:cs="Calibri"/>
                <w:bCs/>
                <w:color w:val="000000"/>
                <w:lang w:val="en-US"/>
              </w:rPr>
              <w:t xml:space="preserve">Deal with Jegy to resolve issues with coaching hours and </w:t>
            </w:r>
            <w:r w:rsidR="007F39A0">
              <w:rPr>
                <w:rFonts w:cs="Calibri"/>
                <w:bCs/>
                <w:color w:val="000000"/>
                <w:lang w:val="en-US"/>
              </w:rPr>
              <w:t xml:space="preserve">court </w:t>
            </w:r>
            <w:r w:rsidR="009743CA">
              <w:rPr>
                <w:rFonts w:cs="Calibri"/>
                <w:bCs/>
                <w:color w:val="000000"/>
                <w:lang w:val="en-US"/>
              </w:rPr>
              <w:t>fee tracking</w:t>
            </w:r>
            <w:r w:rsidR="00D34743">
              <w:rPr>
                <w:rFonts w:cs="Calibri"/>
                <w:bCs/>
                <w:color w:val="000000"/>
                <w:lang w:val="en-US"/>
              </w:rPr>
              <w:t xml:space="preserve">. </w:t>
            </w:r>
          </w:p>
        </w:tc>
      </w:tr>
      <w:tr w:rsidR="0008097A" w:rsidRPr="005561CF" w14:paraId="76049182" w14:textId="77777777" w:rsidTr="009709C7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7796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3102F2">
      <w:headerReference w:type="default" r:id="rId10"/>
      <w:footerReference w:type="even" r:id="rId11"/>
      <w:footerReference w:type="default" r:id="rId12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E5295E" w:rsidRDefault="00E5295E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E5295E" w:rsidRDefault="00E5295E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E5295E" w:rsidRDefault="00E5295E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E5295E" w:rsidRDefault="00E5295E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E5295E" w:rsidRDefault="00E5295E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78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045CA965" w:rsidR="00E5295E" w:rsidRDefault="00E5295E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E5295E" w:rsidRDefault="00E5295E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E5295E" w:rsidRDefault="00E5295E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E5295E" w:rsidRDefault="00E5295E">
    <w:pPr>
      <w:pStyle w:val="Header"/>
    </w:pPr>
  </w:p>
  <w:p w14:paraId="0B6BFD08" w14:textId="557569D1" w:rsidR="00E5295E" w:rsidRDefault="00E5295E" w:rsidP="00257C59">
    <w:pPr>
      <w:pStyle w:val="Header"/>
      <w:jc w:val="right"/>
    </w:pPr>
    <w:r>
      <w:t>BTC Board Meeting Minutes – Jan 13, 202</w:t>
    </w:r>
    <w:r w:rsidR="00236BEB"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FCD26"/>
    <w:multiLevelType w:val="hybridMultilevel"/>
    <w:tmpl w:val="E1AFE1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0A0DF9D"/>
    <w:multiLevelType w:val="hybridMultilevel"/>
    <w:tmpl w:val="EA322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2B45288"/>
    <w:multiLevelType w:val="hybridMultilevel"/>
    <w:tmpl w:val="C38C4C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67DF3"/>
    <w:multiLevelType w:val="hybridMultilevel"/>
    <w:tmpl w:val="643CED4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266C41"/>
    <w:multiLevelType w:val="multilevel"/>
    <w:tmpl w:val="892AA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0C6DB3"/>
    <w:multiLevelType w:val="hybridMultilevel"/>
    <w:tmpl w:val="A3E4C918"/>
    <w:lvl w:ilvl="0" w:tplc="7344733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800406"/>
    <w:multiLevelType w:val="hybridMultilevel"/>
    <w:tmpl w:val="FCB65A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5">
    <w:nsid w:val="4B285380"/>
    <w:multiLevelType w:val="hybridMultilevel"/>
    <w:tmpl w:val="F0C028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B9088E2"/>
    <w:multiLevelType w:val="hybridMultilevel"/>
    <w:tmpl w:val="2AA52F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B1D2A"/>
    <w:multiLevelType w:val="hybridMultilevel"/>
    <w:tmpl w:val="4CDC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7C7E02"/>
    <w:multiLevelType w:val="hybridMultilevel"/>
    <w:tmpl w:val="EB92D556"/>
    <w:lvl w:ilvl="0" w:tplc="C36CAC2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9F680A"/>
    <w:multiLevelType w:val="multilevel"/>
    <w:tmpl w:val="3D2E6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707E5E"/>
    <w:multiLevelType w:val="hybridMultilevel"/>
    <w:tmpl w:val="65B6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0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37"/>
  </w:num>
  <w:num w:numId="4">
    <w:abstractNumId w:val="28"/>
  </w:num>
  <w:num w:numId="5">
    <w:abstractNumId w:val="10"/>
  </w:num>
  <w:num w:numId="6">
    <w:abstractNumId w:val="5"/>
  </w:num>
  <w:num w:numId="7">
    <w:abstractNumId w:val="14"/>
  </w:num>
  <w:num w:numId="8">
    <w:abstractNumId w:val="41"/>
  </w:num>
  <w:num w:numId="9">
    <w:abstractNumId w:val="2"/>
  </w:num>
  <w:num w:numId="10">
    <w:abstractNumId w:val="9"/>
  </w:num>
  <w:num w:numId="11">
    <w:abstractNumId w:val="21"/>
  </w:num>
  <w:num w:numId="12">
    <w:abstractNumId w:val="17"/>
  </w:num>
  <w:num w:numId="13">
    <w:abstractNumId w:val="8"/>
  </w:num>
  <w:num w:numId="14">
    <w:abstractNumId w:val="33"/>
  </w:num>
  <w:num w:numId="15">
    <w:abstractNumId w:val="27"/>
  </w:num>
  <w:num w:numId="16">
    <w:abstractNumId w:val="31"/>
  </w:num>
  <w:num w:numId="17">
    <w:abstractNumId w:val="12"/>
  </w:num>
  <w:num w:numId="18">
    <w:abstractNumId w:val="18"/>
  </w:num>
  <w:num w:numId="19">
    <w:abstractNumId w:val="16"/>
  </w:num>
  <w:num w:numId="20">
    <w:abstractNumId w:val="6"/>
  </w:num>
  <w:num w:numId="21">
    <w:abstractNumId w:val="39"/>
  </w:num>
  <w:num w:numId="22">
    <w:abstractNumId w:val="19"/>
  </w:num>
  <w:num w:numId="23">
    <w:abstractNumId w:val="24"/>
  </w:num>
  <w:num w:numId="24">
    <w:abstractNumId w:val="30"/>
  </w:num>
  <w:num w:numId="25">
    <w:abstractNumId w:val="7"/>
  </w:num>
  <w:num w:numId="26">
    <w:abstractNumId w:val="4"/>
  </w:num>
  <w:num w:numId="27">
    <w:abstractNumId w:val="20"/>
  </w:num>
  <w:num w:numId="28">
    <w:abstractNumId w:val="29"/>
  </w:num>
  <w:num w:numId="29">
    <w:abstractNumId w:val="11"/>
  </w:num>
  <w:num w:numId="30">
    <w:abstractNumId w:val="40"/>
  </w:num>
  <w:num w:numId="31">
    <w:abstractNumId w:val="15"/>
  </w:num>
  <w:num w:numId="32">
    <w:abstractNumId w:val="38"/>
  </w:num>
  <w:num w:numId="33">
    <w:abstractNumId w:val="1"/>
  </w:num>
  <w:num w:numId="34">
    <w:abstractNumId w:val="26"/>
  </w:num>
  <w:num w:numId="35">
    <w:abstractNumId w:val="25"/>
  </w:num>
  <w:num w:numId="36">
    <w:abstractNumId w:val="0"/>
  </w:num>
  <w:num w:numId="37">
    <w:abstractNumId w:val="23"/>
  </w:num>
  <w:num w:numId="38">
    <w:abstractNumId w:val="35"/>
  </w:num>
  <w:num w:numId="39">
    <w:abstractNumId w:val="3"/>
  </w:num>
  <w:num w:numId="40">
    <w:abstractNumId w:val="22"/>
  </w:num>
  <w:num w:numId="41">
    <w:abstractNumId w:val="13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5281"/>
    <w:rsid w:val="00006D56"/>
    <w:rsid w:val="0001314C"/>
    <w:rsid w:val="000138B6"/>
    <w:rsid w:val="000205D7"/>
    <w:rsid w:val="000279C2"/>
    <w:rsid w:val="00031141"/>
    <w:rsid w:val="00032002"/>
    <w:rsid w:val="00032521"/>
    <w:rsid w:val="000451E8"/>
    <w:rsid w:val="0004693A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96C19"/>
    <w:rsid w:val="00096C49"/>
    <w:rsid w:val="000A2B15"/>
    <w:rsid w:val="000A2EED"/>
    <w:rsid w:val="000A3ABD"/>
    <w:rsid w:val="000A4301"/>
    <w:rsid w:val="000A49AF"/>
    <w:rsid w:val="000B7A00"/>
    <w:rsid w:val="000C1922"/>
    <w:rsid w:val="000C2010"/>
    <w:rsid w:val="000C4EDA"/>
    <w:rsid w:val="000D6346"/>
    <w:rsid w:val="000E70C2"/>
    <w:rsid w:val="000F5148"/>
    <w:rsid w:val="000F668E"/>
    <w:rsid w:val="0010346C"/>
    <w:rsid w:val="001040EC"/>
    <w:rsid w:val="00106006"/>
    <w:rsid w:val="00107869"/>
    <w:rsid w:val="00114994"/>
    <w:rsid w:val="00122FB0"/>
    <w:rsid w:val="00126D61"/>
    <w:rsid w:val="00140578"/>
    <w:rsid w:val="00142924"/>
    <w:rsid w:val="00153D42"/>
    <w:rsid w:val="00153FC7"/>
    <w:rsid w:val="00156D07"/>
    <w:rsid w:val="001656C1"/>
    <w:rsid w:val="001677DB"/>
    <w:rsid w:val="00171784"/>
    <w:rsid w:val="00175032"/>
    <w:rsid w:val="001814C5"/>
    <w:rsid w:val="00185A20"/>
    <w:rsid w:val="0019501F"/>
    <w:rsid w:val="001A2E8C"/>
    <w:rsid w:val="001A3889"/>
    <w:rsid w:val="001A7555"/>
    <w:rsid w:val="001B59BB"/>
    <w:rsid w:val="001C006C"/>
    <w:rsid w:val="001C39E0"/>
    <w:rsid w:val="001C64B3"/>
    <w:rsid w:val="001D25F4"/>
    <w:rsid w:val="001D6313"/>
    <w:rsid w:val="001F296E"/>
    <w:rsid w:val="001F3700"/>
    <w:rsid w:val="00201976"/>
    <w:rsid w:val="002175F9"/>
    <w:rsid w:val="0022437A"/>
    <w:rsid w:val="00233187"/>
    <w:rsid w:val="00233D5D"/>
    <w:rsid w:val="00234BA8"/>
    <w:rsid w:val="00236BEB"/>
    <w:rsid w:val="00236D5D"/>
    <w:rsid w:val="00237438"/>
    <w:rsid w:val="002412B8"/>
    <w:rsid w:val="00244E02"/>
    <w:rsid w:val="002462AD"/>
    <w:rsid w:val="002537B4"/>
    <w:rsid w:val="00255F93"/>
    <w:rsid w:val="00257C59"/>
    <w:rsid w:val="00260B80"/>
    <w:rsid w:val="002613FF"/>
    <w:rsid w:val="00264C2D"/>
    <w:rsid w:val="00266E2A"/>
    <w:rsid w:val="00267BDA"/>
    <w:rsid w:val="00273BE1"/>
    <w:rsid w:val="0027649F"/>
    <w:rsid w:val="00282307"/>
    <w:rsid w:val="00296B05"/>
    <w:rsid w:val="002A3D31"/>
    <w:rsid w:val="002A6643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E22D5"/>
    <w:rsid w:val="002E5151"/>
    <w:rsid w:val="002F6397"/>
    <w:rsid w:val="00303BEF"/>
    <w:rsid w:val="003102F2"/>
    <w:rsid w:val="0031796A"/>
    <w:rsid w:val="003179F7"/>
    <w:rsid w:val="003211FE"/>
    <w:rsid w:val="003244E5"/>
    <w:rsid w:val="0032766A"/>
    <w:rsid w:val="003373A1"/>
    <w:rsid w:val="00351122"/>
    <w:rsid w:val="00354661"/>
    <w:rsid w:val="00355B33"/>
    <w:rsid w:val="00356C34"/>
    <w:rsid w:val="00363D42"/>
    <w:rsid w:val="00380251"/>
    <w:rsid w:val="00382418"/>
    <w:rsid w:val="00394EC3"/>
    <w:rsid w:val="003A0218"/>
    <w:rsid w:val="003B0F4B"/>
    <w:rsid w:val="003D46E3"/>
    <w:rsid w:val="003D6753"/>
    <w:rsid w:val="003D675D"/>
    <w:rsid w:val="003E0C42"/>
    <w:rsid w:val="003E721B"/>
    <w:rsid w:val="003F339E"/>
    <w:rsid w:val="003F62ED"/>
    <w:rsid w:val="003F7D1D"/>
    <w:rsid w:val="004014D4"/>
    <w:rsid w:val="004054D1"/>
    <w:rsid w:val="004132F6"/>
    <w:rsid w:val="00420C53"/>
    <w:rsid w:val="00425B0F"/>
    <w:rsid w:val="004275A9"/>
    <w:rsid w:val="00433CD0"/>
    <w:rsid w:val="00441103"/>
    <w:rsid w:val="004423AF"/>
    <w:rsid w:val="00445366"/>
    <w:rsid w:val="00445AA4"/>
    <w:rsid w:val="00452463"/>
    <w:rsid w:val="0045285B"/>
    <w:rsid w:val="00452CEA"/>
    <w:rsid w:val="00463B39"/>
    <w:rsid w:val="00473FB7"/>
    <w:rsid w:val="004743AC"/>
    <w:rsid w:val="00475E7C"/>
    <w:rsid w:val="00477950"/>
    <w:rsid w:val="004920B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6420"/>
    <w:rsid w:val="004D02E4"/>
    <w:rsid w:val="004D3380"/>
    <w:rsid w:val="004E1007"/>
    <w:rsid w:val="004E16FE"/>
    <w:rsid w:val="004E4A48"/>
    <w:rsid w:val="004E4F8D"/>
    <w:rsid w:val="004E5BA6"/>
    <w:rsid w:val="004F1101"/>
    <w:rsid w:val="005016EA"/>
    <w:rsid w:val="00504C1C"/>
    <w:rsid w:val="0050547C"/>
    <w:rsid w:val="00506F7E"/>
    <w:rsid w:val="005100D1"/>
    <w:rsid w:val="005120B0"/>
    <w:rsid w:val="005126EF"/>
    <w:rsid w:val="005136FF"/>
    <w:rsid w:val="00515304"/>
    <w:rsid w:val="00515D7E"/>
    <w:rsid w:val="005271CE"/>
    <w:rsid w:val="00527D99"/>
    <w:rsid w:val="00534041"/>
    <w:rsid w:val="00534424"/>
    <w:rsid w:val="00536F72"/>
    <w:rsid w:val="00537141"/>
    <w:rsid w:val="00544F22"/>
    <w:rsid w:val="005457CA"/>
    <w:rsid w:val="00546C2A"/>
    <w:rsid w:val="00551739"/>
    <w:rsid w:val="005561CF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76B0"/>
    <w:rsid w:val="00581C26"/>
    <w:rsid w:val="00591B49"/>
    <w:rsid w:val="005A0E8C"/>
    <w:rsid w:val="005A7E27"/>
    <w:rsid w:val="005B1AB2"/>
    <w:rsid w:val="005B48FE"/>
    <w:rsid w:val="005B664C"/>
    <w:rsid w:val="005B744D"/>
    <w:rsid w:val="005C3F11"/>
    <w:rsid w:val="005C4091"/>
    <w:rsid w:val="005D539B"/>
    <w:rsid w:val="005D5ECD"/>
    <w:rsid w:val="005E447C"/>
    <w:rsid w:val="005F41E8"/>
    <w:rsid w:val="005F4655"/>
    <w:rsid w:val="005F503B"/>
    <w:rsid w:val="005F69A6"/>
    <w:rsid w:val="00616D49"/>
    <w:rsid w:val="00620183"/>
    <w:rsid w:val="006216AA"/>
    <w:rsid w:val="00621AF4"/>
    <w:rsid w:val="00624115"/>
    <w:rsid w:val="006247A8"/>
    <w:rsid w:val="00627075"/>
    <w:rsid w:val="0063035A"/>
    <w:rsid w:val="00636EE8"/>
    <w:rsid w:val="006461CE"/>
    <w:rsid w:val="00650ADC"/>
    <w:rsid w:val="0065185C"/>
    <w:rsid w:val="00654F31"/>
    <w:rsid w:val="0065576E"/>
    <w:rsid w:val="0066114F"/>
    <w:rsid w:val="00662EE9"/>
    <w:rsid w:val="0066473F"/>
    <w:rsid w:val="006656D3"/>
    <w:rsid w:val="00667574"/>
    <w:rsid w:val="006904D2"/>
    <w:rsid w:val="00695F2B"/>
    <w:rsid w:val="00697992"/>
    <w:rsid w:val="006A096B"/>
    <w:rsid w:val="006A1106"/>
    <w:rsid w:val="006A1703"/>
    <w:rsid w:val="006A6B5C"/>
    <w:rsid w:val="006B3833"/>
    <w:rsid w:val="006C2139"/>
    <w:rsid w:val="006C22B3"/>
    <w:rsid w:val="006C46B8"/>
    <w:rsid w:val="006D524A"/>
    <w:rsid w:val="006E4AF7"/>
    <w:rsid w:val="006E7EE0"/>
    <w:rsid w:val="006F118B"/>
    <w:rsid w:val="006F3416"/>
    <w:rsid w:val="006F5CBA"/>
    <w:rsid w:val="007079A3"/>
    <w:rsid w:val="00710AA3"/>
    <w:rsid w:val="00714B54"/>
    <w:rsid w:val="0072016E"/>
    <w:rsid w:val="00720FB6"/>
    <w:rsid w:val="00721EBA"/>
    <w:rsid w:val="00723CE3"/>
    <w:rsid w:val="0072478F"/>
    <w:rsid w:val="007331CC"/>
    <w:rsid w:val="00733364"/>
    <w:rsid w:val="007339AB"/>
    <w:rsid w:val="0073504F"/>
    <w:rsid w:val="00737080"/>
    <w:rsid w:val="00737D9C"/>
    <w:rsid w:val="007419B9"/>
    <w:rsid w:val="00743326"/>
    <w:rsid w:val="00743B01"/>
    <w:rsid w:val="00745EC6"/>
    <w:rsid w:val="00753943"/>
    <w:rsid w:val="007724AA"/>
    <w:rsid w:val="007762E0"/>
    <w:rsid w:val="00780659"/>
    <w:rsid w:val="00780B95"/>
    <w:rsid w:val="00796891"/>
    <w:rsid w:val="00797EFE"/>
    <w:rsid w:val="007C3152"/>
    <w:rsid w:val="007C3769"/>
    <w:rsid w:val="007C3F89"/>
    <w:rsid w:val="007C7635"/>
    <w:rsid w:val="007D4656"/>
    <w:rsid w:val="007D5F7C"/>
    <w:rsid w:val="007D65A1"/>
    <w:rsid w:val="007E5E30"/>
    <w:rsid w:val="007E653A"/>
    <w:rsid w:val="007F39A0"/>
    <w:rsid w:val="007F7A3A"/>
    <w:rsid w:val="00800DC3"/>
    <w:rsid w:val="008046CC"/>
    <w:rsid w:val="00816912"/>
    <w:rsid w:val="008413CC"/>
    <w:rsid w:val="00845652"/>
    <w:rsid w:val="00851808"/>
    <w:rsid w:val="00864154"/>
    <w:rsid w:val="008725EE"/>
    <w:rsid w:val="00873312"/>
    <w:rsid w:val="00874F62"/>
    <w:rsid w:val="008822FA"/>
    <w:rsid w:val="00882E2B"/>
    <w:rsid w:val="0088496F"/>
    <w:rsid w:val="0089159A"/>
    <w:rsid w:val="00892BC0"/>
    <w:rsid w:val="00893EDD"/>
    <w:rsid w:val="008978D7"/>
    <w:rsid w:val="008A0C59"/>
    <w:rsid w:val="008A13FB"/>
    <w:rsid w:val="008A3348"/>
    <w:rsid w:val="008A40AF"/>
    <w:rsid w:val="008A5564"/>
    <w:rsid w:val="008A67F2"/>
    <w:rsid w:val="008B70BE"/>
    <w:rsid w:val="008C331F"/>
    <w:rsid w:val="008D28A2"/>
    <w:rsid w:val="008E0FFD"/>
    <w:rsid w:val="008E24BD"/>
    <w:rsid w:val="008E352E"/>
    <w:rsid w:val="008F0F62"/>
    <w:rsid w:val="008F17A6"/>
    <w:rsid w:val="008F2504"/>
    <w:rsid w:val="008F67F7"/>
    <w:rsid w:val="008F68EF"/>
    <w:rsid w:val="008F7660"/>
    <w:rsid w:val="008F76D0"/>
    <w:rsid w:val="00901C0B"/>
    <w:rsid w:val="009031F0"/>
    <w:rsid w:val="009116B1"/>
    <w:rsid w:val="00920D4B"/>
    <w:rsid w:val="009241F5"/>
    <w:rsid w:val="009362C1"/>
    <w:rsid w:val="0094057B"/>
    <w:rsid w:val="00945C9D"/>
    <w:rsid w:val="00946B7E"/>
    <w:rsid w:val="009508D3"/>
    <w:rsid w:val="00953CD7"/>
    <w:rsid w:val="009604B1"/>
    <w:rsid w:val="00967703"/>
    <w:rsid w:val="00967AC6"/>
    <w:rsid w:val="009709C7"/>
    <w:rsid w:val="00970F96"/>
    <w:rsid w:val="0097244D"/>
    <w:rsid w:val="009743CA"/>
    <w:rsid w:val="009743D1"/>
    <w:rsid w:val="00976F5B"/>
    <w:rsid w:val="00997797"/>
    <w:rsid w:val="009A3958"/>
    <w:rsid w:val="009A44D1"/>
    <w:rsid w:val="009A5924"/>
    <w:rsid w:val="009A6AB1"/>
    <w:rsid w:val="009A70A1"/>
    <w:rsid w:val="009A75A3"/>
    <w:rsid w:val="009B49AD"/>
    <w:rsid w:val="009B5FC1"/>
    <w:rsid w:val="009C1543"/>
    <w:rsid w:val="009D03A3"/>
    <w:rsid w:val="009D0770"/>
    <w:rsid w:val="009D4190"/>
    <w:rsid w:val="009D4521"/>
    <w:rsid w:val="009E2E1D"/>
    <w:rsid w:val="009E33C9"/>
    <w:rsid w:val="009E5603"/>
    <w:rsid w:val="009F2D0C"/>
    <w:rsid w:val="009F4E08"/>
    <w:rsid w:val="00A01622"/>
    <w:rsid w:val="00A0675A"/>
    <w:rsid w:val="00A316F5"/>
    <w:rsid w:val="00A44B8E"/>
    <w:rsid w:val="00A456A4"/>
    <w:rsid w:val="00A46CF9"/>
    <w:rsid w:val="00A506BD"/>
    <w:rsid w:val="00A534C0"/>
    <w:rsid w:val="00A56DB0"/>
    <w:rsid w:val="00A613C2"/>
    <w:rsid w:val="00A6628F"/>
    <w:rsid w:val="00A67457"/>
    <w:rsid w:val="00A71304"/>
    <w:rsid w:val="00A80516"/>
    <w:rsid w:val="00A809E8"/>
    <w:rsid w:val="00A90820"/>
    <w:rsid w:val="00A945A1"/>
    <w:rsid w:val="00AA0923"/>
    <w:rsid w:val="00AA1184"/>
    <w:rsid w:val="00AA14CD"/>
    <w:rsid w:val="00AA39A7"/>
    <w:rsid w:val="00AA4BBC"/>
    <w:rsid w:val="00AA4FF6"/>
    <w:rsid w:val="00AA6375"/>
    <w:rsid w:val="00AA7AA5"/>
    <w:rsid w:val="00AC1B07"/>
    <w:rsid w:val="00AC6686"/>
    <w:rsid w:val="00AC66C9"/>
    <w:rsid w:val="00AD4310"/>
    <w:rsid w:val="00AD4ED5"/>
    <w:rsid w:val="00AE067C"/>
    <w:rsid w:val="00AE0F45"/>
    <w:rsid w:val="00AE3D43"/>
    <w:rsid w:val="00AE7C66"/>
    <w:rsid w:val="00AF0429"/>
    <w:rsid w:val="00AF0D61"/>
    <w:rsid w:val="00AF560F"/>
    <w:rsid w:val="00B01C58"/>
    <w:rsid w:val="00B02946"/>
    <w:rsid w:val="00B0700A"/>
    <w:rsid w:val="00B07E72"/>
    <w:rsid w:val="00B25A65"/>
    <w:rsid w:val="00B271FC"/>
    <w:rsid w:val="00B27D7F"/>
    <w:rsid w:val="00B31FE3"/>
    <w:rsid w:val="00B43EDA"/>
    <w:rsid w:val="00B568DD"/>
    <w:rsid w:val="00B60E5C"/>
    <w:rsid w:val="00B616A2"/>
    <w:rsid w:val="00B63145"/>
    <w:rsid w:val="00B66958"/>
    <w:rsid w:val="00B7532B"/>
    <w:rsid w:val="00B831F7"/>
    <w:rsid w:val="00BA08AB"/>
    <w:rsid w:val="00BA0955"/>
    <w:rsid w:val="00BB2BBF"/>
    <w:rsid w:val="00BB6FF6"/>
    <w:rsid w:val="00BC3316"/>
    <w:rsid w:val="00BC5C0D"/>
    <w:rsid w:val="00BD0CB4"/>
    <w:rsid w:val="00BD1A08"/>
    <w:rsid w:val="00BD337F"/>
    <w:rsid w:val="00BD4049"/>
    <w:rsid w:val="00BD7321"/>
    <w:rsid w:val="00BE205E"/>
    <w:rsid w:val="00BE36A4"/>
    <w:rsid w:val="00BF73C5"/>
    <w:rsid w:val="00C0080E"/>
    <w:rsid w:val="00C02421"/>
    <w:rsid w:val="00C10A36"/>
    <w:rsid w:val="00C25A0E"/>
    <w:rsid w:val="00C37A2A"/>
    <w:rsid w:val="00C41924"/>
    <w:rsid w:val="00C44517"/>
    <w:rsid w:val="00C55DA4"/>
    <w:rsid w:val="00C60F9E"/>
    <w:rsid w:val="00C70EB3"/>
    <w:rsid w:val="00C74033"/>
    <w:rsid w:val="00C86DFE"/>
    <w:rsid w:val="00C947D4"/>
    <w:rsid w:val="00CA06D7"/>
    <w:rsid w:val="00CA2DA1"/>
    <w:rsid w:val="00CA4BC3"/>
    <w:rsid w:val="00CA78C2"/>
    <w:rsid w:val="00CB058F"/>
    <w:rsid w:val="00CB4294"/>
    <w:rsid w:val="00CB7D36"/>
    <w:rsid w:val="00CC0B63"/>
    <w:rsid w:val="00CC1B5D"/>
    <w:rsid w:val="00CC5244"/>
    <w:rsid w:val="00CC5D0B"/>
    <w:rsid w:val="00CD056A"/>
    <w:rsid w:val="00CE2B6B"/>
    <w:rsid w:val="00CE4854"/>
    <w:rsid w:val="00CE7421"/>
    <w:rsid w:val="00CF356F"/>
    <w:rsid w:val="00CF7355"/>
    <w:rsid w:val="00D0243A"/>
    <w:rsid w:val="00D05C46"/>
    <w:rsid w:val="00D07ED4"/>
    <w:rsid w:val="00D12435"/>
    <w:rsid w:val="00D23126"/>
    <w:rsid w:val="00D23C7E"/>
    <w:rsid w:val="00D2605C"/>
    <w:rsid w:val="00D3188C"/>
    <w:rsid w:val="00D34743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6DB4"/>
    <w:rsid w:val="00D826F3"/>
    <w:rsid w:val="00D83457"/>
    <w:rsid w:val="00D8491E"/>
    <w:rsid w:val="00D87985"/>
    <w:rsid w:val="00D924C0"/>
    <w:rsid w:val="00D95585"/>
    <w:rsid w:val="00DA6828"/>
    <w:rsid w:val="00DB4734"/>
    <w:rsid w:val="00DC03C6"/>
    <w:rsid w:val="00DC2877"/>
    <w:rsid w:val="00DC471B"/>
    <w:rsid w:val="00DC758B"/>
    <w:rsid w:val="00DD5315"/>
    <w:rsid w:val="00DD777C"/>
    <w:rsid w:val="00DF12F9"/>
    <w:rsid w:val="00DF1BCE"/>
    <w:rsid w:val="00DF1DC7"/>
    <w:rsid w:val="00DF3FFD"/>
    <w:rsid w:val="00DF641A"/>
    <w:rsid w:val="00E046C9"/>
    <w:rsid w:val="00E079EB"/>
    <w:rsid w:val="00E122E7"/>
    <w:rsid w:val="00E128DF"/>
    <w:rsid w:val="00E138DB"/>
    <w:rsid w:val="00E14327"/>
    <w:rsid w:val="00E17A36"/>
    <w:rsid w:val="00E25002"/>
    <w:rsid w:val="00E27F9C"/>
    <w:rsid w:val="00E328DC"/>
    <w:rsid w:val="00E34A9E"/>
    <w:rsid w:val="00E35303"/>
    <w:rsid w:val="00E3774A"/>
    <w:rsid w:val="00E40DA5"/>
    <w:rsid w:val="00E44762"/>
    <w:rsid w:val="00E5295E"/>
    <w:rsid w:val="00E54883"/>
    <w:rsid w:val="00E54DE8"/>
    <w:rsid w:val="00E55E94"/>
    <w:rsid w:val="00E569B0"/>
    <w:rsid w:val="00E57BEC"/>
    <w:rsid w:val="00E63D67"/>
    <w:rsid w:val="00E667CF"/>
    <w:rsid w:val="00E71E12"/>
    <w:rsid w:val="00E74547"/>
    <w:rsid w:val="00E74909"/>
    <w:rsid w:val="00E75EED"/>
    <w:rsid w:val="00E863A6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335C"/>
    <w:rsid w:val="00EC5144"/>
    <w:rsid w:val="00ED28A0"/>
    <w:rsid w:val="00ED6E91"/>
    <w:rsid w:val="00EE1C79"/>
    <w:rsid w:val="00EE2B9B"/>
    <w:rsid w:val="00EE48E2"/>
    <w:rsid w:val="00EE78D2"/>
    <w:rsid w:val="00EF3EEA"/>
    <w:rsid w:val="00EF53FF"/>
    <w:rsid w:val="00F03C2A"/>
    <w:rsid w:val="00F06B8E"/>
    <w:rsid w:val="00F176B3"/>
    <w:rsid w:val="00F214D8"/>
    <w:rsid w:val="00F214E7"/>
    <w:rsid w:val="00F266FC"/>
    <w:rsid w:val="00F31A78"/>
    <w:rsid w:val="00F31B93"/>
    <w:rsid w:val="00F31C6A"/>
    <w:rsid w:val="00F3660F"/>
    <w:rsid w:val="00F36D02"/>
    <w:rsid w:val="00F41938"/>
    <w:rsid w:val="00F56BF3"/>
    <w:rsid w:val="00F64E63"/>
    <w:rsid w:val="00F8158B"/>
    <w:rsid w:val="00F82BC9"/>
    <w:rsid w:val="00F8597A"/>
    <w:rsid w:val="00F87A1A"/>
    <w:rsid w:val="00F96F14"/>
    <w:rsid w:val="00FA3B73"/>
    <w:rsid w:val="00FC0E00"/>
    <w:rsid w:val="00FC22CE"/>
    <w:rsid w:val="00FC2986"/>
    <w:rsid w:val="00FC7850"/>
    <w:rsid w:val="00FD2EAA"/>
    <w:rsid w:val="00FD6A69"/>
    <w:rsid w:val="00FE37F1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9D99-A331-6C4A-9A0D-27193946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979</Words>
  <Characters>5584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32</cp:revision>
  <dcterms:created xsi:type="dcterms:W3CDTF">2021-02-05T01:11:00Z</dcterms:created>
  <dcterms:modified xsi:type="dcterms:W3CDTF">2021-02-16T21:57:00Z</dcterms:modified>
</cp:coreProperties>
</file>