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6DCD4067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EE4663">
              <w:t xml:space="preserve"> - absent</w:t>
            </w:r>
            <w:r w:rsidR="00F31A78">
              <w:t xml:space="preserve"> </w:t>
            </w:r>
          </w:p>
          <w:p w14:paraId="1CB3EC23" w14:textId="5A14DF74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076C3F22" w14:textId="01F823C8" w:rsidR="000205D7" w:rsidRPr="007D65A1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</w:t>
            </w:r>
            <w:r w:rsidR="00733364">
              <w:t xml:space="preserve">ector </w:t>
            </w:r>
          </w:p>
          <w:p w14:paraId="711335C2" w14:textId="11C029D4" w:rsidR="00B616A2" w:rsidRDefault="00537141" w:rsidP="008725EE">
            <w:pPr>
              <w:contextualSpacing/>
            </w:pPr>
            <w:r>
              <w:t xml:space="preserve">Barb </w:t>
            </w:r>
            <w:r w:rsidR="008E0FFD">
              <w:t>Crowley</w:t>
            </w:r>
            <w:r w:rsidR="000205D7">
              <w:t xml:space="preserve"> </w:t>
            </w:r>
            <w:r w:rsidR="003D675D" w:rsidRPr="007D65A1">
              <w:t>– Social Director</w:t>
            </w:r>
          </w:p>
          <w:p w14:paraId="25803884" w14:textId="762C9265" w:rsidR="008E0FFD" w:rsidRDefault="00537141" w:rsidP="008725EE">
            <w:pPr>
              <w:contextualSpacing/>
            </w:pPr>
            <w:r>
              <w:t xml:space="preserve">Jas </w:t>
            </w:r>
            <w:proofErr w:type="spellStart"/>
            <w:r>
              <w:t>Khera</w:t>
            </w:r>
            <w:proofErr w:type="spellEnd"/>
            <w:r w:rsidR="00032521">
              <w:t xml:space="preserve"> – Director at Large</w:t>
            </w:r>
            <w:r w:rsidR="008E0FFD" w:rsidRPr="007D65A1">
              <w:t xml:space="preserve"> </w:t>
            </w:r>
            <w:r w:rsidR="00EE4663">
              <w:t>- absent</w:t>
            </w:r>
          </w:p>
          <w:p w14:paraId="0D7AC77F" w14:textId="26F92AF3" w:rsidR="00032521" w:rsidRPr="007D65A1" w:rsidRDefault="008E0FFD" w:rsidP="00EE4663">
            <w:pPr>
              <w:contextualSpacing/>
            </w:pPr>
            <w:r w:rsidRPr="007D65A1">
              <w:t>Eliza Haight – Club Manager</w:t>
            </w:r>
            <w:r w:rsidR="00C0080E">
              <w:t xml:space="preserve"> </w:t>
            </w:r>
          </w:p>
        </w:tc>
      </w:tr>
    </w:tbl>
    <w:p w14:paraId="7D36AFC3" w14:textId="77777777" w:rsidR="00061A17" w:rsidRPr="007D65A1" w:rsidRDefault="00061A17" w:rsidP="00B07E72">
      <w:pPr>
        <w:spacing w:after="0"/>
        <w:rPr>
          <w:b/>
        </w:rPr>
      </w:pPr>
    </w:p>
    <w:p w14:paraId="4A2C98B0" w14:textId="77777777" w:rsidR="001B59BB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10E88944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</w:t>
      </w:r>
      <w:r w:rsidR="00C0080E">
        <w:rPr>
          <w:rFonts w:ascii="Calibri" w:hAnsi="Calibri" w:cs="Calibri"/>
          <w:lang w:val="en-US"/>
        </w:rPr>
        <w:t xml:space="preserve">with changes </w:t>
      </w:r>
      <w:r w:rsidRPr="000205D7">
        <w:rPr>
          <w:rFonts w:ascii="Calibri" w:hAnsi="Calibri" w:cs="Calibri"/>
          <w:lang w:val="en-US"/>
        </w:rPr>
        <w:t xml:space="preserve">from </w:t>
      </w:r>
      <w:r w:rsidR="00EE4663">
        <w:rPr>
          <w:rFonts w:ascii="Calibri" w:hAnsi="Calibri" w:cs="Calibri"/>
          <w:lang w:val="en-US"/>
        </w:rPr>
        <w:t>Jan 13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</w:t>
      </w:r>
      <w:r w:rsidR="00EE4663">
        <w:rPr>
          <w:rFonts w:ascii="Calibri" w:hAnsi="Calibri" w:cs="Calibri"/>
          <w:lang w:val="en-US"/>
        </w:rPr>
        <w:t>1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11B7D31C" w:rsidR="00DC2877" w:rsidRPr="0006622B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06622B">
        <w:rPr>
          <w:rFonts w:ascii="Calibri" w:hAnsi="Calibri" w:cs="Calibri"/>
          <w:b/>
          <w:lang w:val="en-US"/>
        </w:rPr>
        <w:t xml:space="preserve">General Board Items </w:t>
      </w:r>
      <w:r w:rsidRPr="0006622B">
        <w:rPr>
          <w:rFonts w:ascii="Calibri" w:hAnsi="Calibri" w:cs="Calibri"/>
          <w:lang w:val="en-US"/>
        </w:rPr>
        <w:t xml:space="preserve">– </w:t>
      </w:r>
      <w:r w:rsidR="00733364" w:rsidRPr="0006622B">
        <w:rPr>
          <w:rFonts w:ascii="Calibri" w:hAnsi="Calibri" w:cs="Calibri"/>
          <w:lang w:val="en-US"/>
        </w:rPr>
        <w:t xml:space="preserve">Lawrence </w:t>
      </w:r>
    </w:p>
    <w:p w14:paraId="73E7962B" w14:textId="462AA30B" w:rsidR="0006622B" w:rsidRPr="009D674A" w:rsidRDefault="009D674A" w:rsidP="00B01C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Video camera system </w:t>
      </w:r>
      <w:r w:rsidRPr="009D674A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T</w:t>
      </w:r>
      <w:r w:rsidRPr="009D674A">
        <w:rPr>
          <w:rFonts w:ascii="Calibri" w:hAnsi="Calibri" w:cs="Calibri"/>
          <w:lang w:val="en-US"/>
        </w:rPr>
        <w:t xml:space="preserve">oo late to install this season; Eliza will assess alternatives and costs for next </w:t>
      </w:r>
      <w:r>
        <w:rPr>
          <w:rFonts w:ascii="Calibri" w:hAnsi="Calibri" w:cs="Calibri"/>
          <w:lang w:val="en-US"/>
        </w:rPr>
        <w:t xml:space="preserve">indoor </w:t>
      </w:r>
      <w:r w:rsidRPr="009D674A">
        <w:rPr>
          <w:rFonts w:ascii="Calibri" w:hAnsi="Calibri" w:cs="Calibri"/>
          <w:lang w:val="en-US"/>
        </w:rPr>
        <w:t xml:space="preserve">season’s start. </w:t>
      </w:r>
    </w:p>
    <w:p w14:paraId="177E69FD" w14:textId="2D4B8602" w:rsidR="00EE4663" w:rsidRPr="009D674A" w:rsidRDefault="009D674A" w:rsidP="009D674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Tennis Canada </w:t>
      </w:r>
      <w:r w:rsidRPr="009D674A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 xml:space="preserve">Has been informed, as well as City of Burnaby, that we formed a bubble replacement committee. TC is pursuing a scaled down idea for TC courts just south of BTC (4-6 bubble covered courts). This would not be a permanent facility. We will proceed with our committee and keep them advised. Burnaby in general likes the idea of increasing the number of covered courts in winter. </w:t>
      </w:r>
    </w:p>
    <w:p w14:paraId="32E9E8EE" w14:textId="6C38B758" w:rsidR="005F41E8" w:rsidRDefault="00142924" w:rsidP="00EE4663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5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r w:rsidR="0006622B" w:rsidRPr="00142924">
        <w:rPr>
          <w:rFonts w:ascii="Calibri" w:hAnsi="Calibri" w:cs="Calibri"/>
          <w:lang w:val="en-US"/>
        </w:rPr>
        <w:t xml:space="preserve"> </w:t>
      </w:r>
    </w:p>
    <w:p w14:paraId="42B40B66" w14:textId="77777777" w:rsidR="00157092" w:rsidRPr="00473FB7" w:rsidRDefault="00157092" w:rsidP="001570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Financials </w:t>
      </w:r>
      <w:r w:rsidRPr="00473FB7">
        <w:rPr>
          <w:rFonts w:ascii="Calibri" w:hAnsi="Calibri" w:cs="Calibri"/>
          <w:lang w:val="en-US"/>
        </w:rPr>
        <w:t>– Craig</w:t>
      </w:r>
    </w:p>
    <w:p w14:paraId="03C92A73" w14:textId="72C739EF" w:rsidR="00157092" w:rsidRPr="007762E0" w:rsidRDefault="00157092" w:rsidP="0015709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Revenues are around $250k, $35k over budget. Expenses $12.5k under budget. Court 1 and coaching revenues are high and $45k over budget as a gross surplus. </w:t>
      </w:r>
    </w:p>
    <w:p w14:paraId="7DD72E33" w14:textId="77777777" w:rsidR="00946B7E" w:rsidRPr="00946B7E" w:rsidRDefault="00946B7E" w:rsidP="00946B7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1D33AC34" w14:textId="39465501" w:rsidR="00142924" w:rsidRDefault="00157092" w:rsidP="00A46C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Bringing Matters to Board</w:t>
      </w:r>
      <w:r w:rsidR="00EE4663">
        <w:rPr>
          <w:rFonts w:ascii="Calibri" w:hAnsi="Calibri" w:cs="Calibri"/>
          <w:b/>
          <w:lang w:val="en-US"/>
        </w:rPr>
        <w:t xml:space="preserve"> </w:t>
      </w:r>
      <w:r w:rsidR="00142924" w:rsidRPr="0006622B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Sat</w:t>
      </w:r>
    </w:p>
    <w:p w14:paraId="48888AEC" w14:textId="1CA38B75" w:rsidR="00157092" w:rsidRDefault="005901D0" w:rsidP="0015709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Adopted from last meeting notes. Key takeaways are: professionalism; support of final board decisions; act in best interest of BTC; bring all major items or material changes to board; avoid email responses to director reports (bring thoughts directly to </w:t>
      </w:r>
      <w:r w:rsidR="002F4662">
        <w:rPr>
          <w:rFonts w:ascii="Calibri" w:hAnsi="Calibri" w:cs="Calibri"/>
          <w:lang w:val="en-US"/>
        </w:rPr>
        <w:t xml:space="preserve">board </w:t>
      </w:r>
      <w:r>
        <w:rPr>
          <w:rFonts w:ascii="Calibri" w:hAnsi="Calibri" w:cs="Calibri"/>
          <w:lang w:val="en-US"/>
        </w:rPr>
        <w:t>meeting)</w:t>
      </w:r>
      <w:r w:rsidR="002F4662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 </w:t>
      </w:r>
    </w:p>
    <w:p w14:paraId="091D3131" w14:textId="77777777" w:rsidR="00EE1C79" w:rsidRDefault="00EE1C79" w:rsidP="00EE1C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102C840" w14:textId="531B92D4" w:rsidR="002F4662" w:rsidRPr="006461CE" w:rsidRDefault="002F4662" w:rsidP="002F4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Rules Update</w:t>
      </w:r>
      <w:r w:rsidRPr="006461CE">
        <w:rPr>
          <w:rFonts w:ascii="Calibri" w:hAnsi="Calibri" w:cs="Calibri"/>
          <w:b/>
          <w:lang w:val="en-US"/>
        </w:rPr>
        <w:t xml:space="preserve"> </w:t>
      </w:r>
      <w:r w:rsidRPr="006461CE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Mike</w:t>
      </w:r>
      <w:r w:rsidRPr="006461CE">
        <w:rPr>
          <w:rFonts w:ascii="Calibri" w:hAnsi="Calibri" w:cs="Calibri"/>
          <w:b/>
          <w:lang w:val="en-US"/>
        </w:rPr>
        <w:t xml:space="preserve"> </w:t>
      </w:r>
    </w:p>
    <w:p w14:paraId="1E4B7D60" w14:textId="63E17782" w:rsidR="002F4662" w:rsidRPr="002F4662" w:rsidRDefault="002F4662" w:rsidP="002F4662">
      <w:pPr>
        <w:widowControl w:val="0"/>
        <w:autoSpaceDE w:val="0"/>
        <w:autoSpaceDN w:val="0"/>
        <w:adjustRightInd w:val="0"/>
        <w:spacing w:before="120" w:after="0" w:line="240" w:lineRule="auto"/>
        <w:ind w:left="714"/>
      </w:pPr>
      <w:r>
        <w:t xml:space="preserve">a) Rules </w:t>
      </w:r>
    </w:p>
    <w:p w14:paraId="02C9101A" w14:textId="6461E9E9" w:rsidR="002F4662" w:rsidRPr="002F4662" w:rsidRDefault="002F4662" w:rsidP="002F466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357"/>
      </w:pPr>
      <w:r>
        <w:rPr>
          <w:rFonts w:ascii="Calibri" w:eastAsia="Times New Roman" w:hAnsi="Calibri" w:cs="Times New Roman"/>
          <w:color w:val="000000"/>
          <w:lang w:eastAsia="en-US"/>
        </w:rPr>
        <w:t>Rules Committee is reviewing rules of other clubs to try and simplify ours.</w:t>
      </w:r>
    </w:p>
    <w:p w14:paraId="08B3162F" w14:textId="1238A099" w:rsidR="002F4662" w:rsidRDefault="002F4662" w:rsidP="002F466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0" w:line="240" w:lineRule="auto"/>
        <w:ind w:left="1276"/>
      </w:pPr>
      <w:r>
        <w:t>We have member feedback in past surveys and from BTC staff now</w:t>
      </w:r>
      <w:r w:rsidR="001A0829">
        <w:t xml:space="preserve">; as </w:t>
      </w:r>
      <w:r>
        <w:t xml:space="preserve">this is an unusual year not representative </w:t>
      </w:r>
      <w:r w:rsidR="001C321A">
        <w:t>of a</w:t>
      </w:r>
      <w:r>
        <w:t xml:space="preserve"> post-Covid</w:t>
      </w:r>
      <w:r w:rsidR="001C321A">
        <w:t xml:space="preserve"> season</w:t>
      </w:r>
      <w:r>
        <w:t xml:space="preserve">, a survey is not recommended for now. </w:t>
      </w:r>
    </w:p>
    <w:p w14:paraId="1F51B788" w14:textId="77539909" w:rsidR="002F4662" w:rsidRDefault="002F4662" w:rsidP="002F466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0" w:line="240" w:lineRule="auto"/>
        <w:ind w:left="1276"/>
      </w:pPr>
      <w:r>
        <w:t xml:space="preserve">BTC’s rules are similar to other clubs to maintain fair access to court time. </w:t>
      </w:r>
    </w:p>
    <w:p w14:paraId="5839FC85" w14:textId="77777777" w:rsidR="002F4662" w:rsidRDefault="002F4662" w:rsidP="002F466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0" w:line="240" w:lineRule="auto"/>
        <w:ind w:left="1276"/>
      </w:pPr>
      <w:r>
        <w:t>Pursuing a communication on rules to improve awareness.</w:t>
      </w:r>
    </w:p>
    <w:p w14:paraId="51C3719B" w14:textId="77777777" w:rsidR="002F4662" w:rsidRDefault="002F4662" w:rsidP="002F466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0" w:line="240" w:lineRule="auto"/>
        <w:ind w:left="1276"/>
      </w:pPr>
      <w:r>
        <w:t xml:space="preserve">Will review current rules to determine those recommended for next indoor season. </w:t>
      </w:r>
    </w:p>
    <w:p w14:paraId="793B0A53" w14:textId="075A42A6" w:rsidR="00683A4E" w:rsidRDefault="002F4662" w:rsidP="002F4662">
      <w:pPr>
        <w:widowControl w:val="0"/>
        <w:autoSpaceDE w:val="0"/>
        <w:autoSpaceDN w:val="0"/>
        <w:adjustRightInd w:val="0"/>
        <w:spacing w:before="120" w:after="0" w:line="240" w:lineRule="auto"/>
        <w:ind w:left="720"/>
      </w:pPr>
      <w:r>
        <w:t xml:space="preserve">b) </w:t>
      </w:r>
      <w:r w:rsidR="00362FF6">
        <w:t xml:space="preserve">2021 </w:t>
      </w:r>
      <w:r>
        <w:t xml:space="preserve">Summer Membership – Due to increasing demand for </w:t>
      </w:r>
      <w:r w:rsidR="00362FF6">
        <w:t xml:space="preserve">outdoor </w:t>
      </w:r>
      <w:r>
        <w:t xml:space="preserve">court time, </w:t>
      </w:r>
      <w:r w:rsidR="00273DA8">
        <w:t>as experienced</w:t>
      </w:r>
      <w:r w:rsidR="00683A4E">
        <w:t xml:space="preserve"> last summer, </w:t>
      </w:r>
      <w:r>
        <w:t xml:space="preserve">it </w:t>
      </w:r>
      <w:r w:rsidR="00683A4E">
        <w:t>w</w:t>
      </w:r>
      <w:r>
        <w:t xml:space="preserve">as agreed to suspend the </w:t>
      </w:r>
      <w:r w:rsidR="00362FF6">
        <w:t xml:space="preserve">BTC </w:t>
      </w:r>
      <w:r>
        <w:t xml:space="preserve">summer </w:t>
      </w:r>
      <w:r w:rsidR="00683A4E">
        <w:t xml:space="preserve">only </w:t>
      </w:r>
      <w:r>
        <w:t>membership</w:t>
      </w:r>
      <w:r w:rsidR="00683A4E">
        <w:t xml:space="preserve">, which in past years was $115. </w:t>
      </w:r>
      <w:r w:rsidR="00273DA8">
        <w:t xml:space="preserve">It was approved to stay with a league only membership of $60 if leagues go forward, e.g. women’s open league, as court usage is minimal.  </w:t>
      </w:r>
    </w:p>
    <w:p w14:paraId="2175D85D" w14:textId="77777777" w:rsidR="001C321A" w:rsidRDefault="001C321A" w:rsidP="002F4662">
      <w:pPr>
        <w:widowControl w:val="0"/>
        <w:autoSpaceDE w:val="0"/>
        <w:autoSpaceDN w:val="0"/>
        <w:adjustRightInd w:val="0"/>
        <w:spacing w:before="120" w:after="0" w:line="240" w:lineRule="auto"/>
        <w:ind w:left="720"/>
      </w:pPr>
    </w:p>
    <w:p w14:paraId="7823FD9A" w14:textId="1C7F127B" w:rsidR="002F4662" w:rsidRPr="00E5295E" w:rsidRDefault="00683A4E" w:rsidP="002F4662">
      <w:pPr>
        <w:widowControl w:val="0"/>
        <w:autoSpaceDE w:val="0"/>
        <w:autoSpaceDN w:val="0"/>
        <w:adjustRightInd w:val="0"/>
        <w:spacing w:before="120" w:after="0" w:line="240" w:lineRule="auto"/>
        <w:ind w:left="720"/>
      </w:pPr>
      <w:r>
        <w:lastRenderedPageBreak/>
        <w:t xml:space="preserve">c) </w:t>
      </w:r>
      <w:r w:rsidR="00CA0780">
        <w:t xml:space="preserve">Court 6 Mondays – </w:t>
      </w:r>
      <w:r w:rsidR="00362FF6">
        <w:t>Due to low usage by coaches on Mondays, i</w:t>
      </w:r>
      <w:r w:rsidR="00CA0780">
        <w:t>t was agreed Eliza will</w:t>
      </w:r>
      <w:r w:rsidR="00362FF6">
        <w:t xml:space="preserve"> open Court 6 for advance indoor bookings from 8am to 4pm for the rest of the indoor season. Eliza will coordinate details with the coaches and update the website.   </w:t>
      </w:r>
      <w:r w:rsidR="00CA0780">
        <w:t xml:space="preserve"> </w:t>
      </w:r>
    </w:p>
    <w:p w14:paraId="52292CBF" w14:textId="77777777" w:rsidR="002F4662" w:rsidRDefault="002F4662" w:rsidP="00EE1C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99C84B9" w14:textId="7B56E3EF" w:rsidR="00B4340B" w:rsidRPr="00EE1C79" w:rsidRDefault="00B4340B" w:rsidP="00B434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Coaching  </w:t>
      </w:r>
      <w:r w:rsidRPr="006247A8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Frank </w:t>
      </w:r>
    </w:p>
    <w:p w14:paraId="1A7639D7" w14:textId="578CD8A5" w:rsidR="00C945BF" w:rsidRDefault="00C945BF" w:rsidP="00B4340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have re-balanced usage on Court 6</w:t>
      </w:r>
      <w:r w:rsidR="00B4340B">
        <w:rPr>
          <w:rFonts w:ascii="Calibri" w:hAnsi="Calibri" w:cs="Calibri"/>
          <w:lang w:val="en-US"/>
        </w:rPr>
        <w:t xml:space="preserve"> </w:t>
      </w:r>
      <w:r w:rsidR="001C321A">
        <w:rPr>
          <w:rFonts w:ascii="Calibri" w:hAnsi="Calibri" w:cs="Calibri"/>
          <w:lang w:val="en-US"/>
        </w:rPr>
        <w:t xml:space="preserve">due to low coach usage </w:t>
      </w:r>
      <w:r>
        <w:rPr>
          <w:rFonts w:ascii="Calibri" w:hAnsi="Calibri" w:cs="Calibri"/>
          <w:lang w:val="en-US"/>
        </w:rPr>
        <w:t xml:space="preserve">(Mon 9am-12 allocated back to members); Tues 3-4pm and &amp; Fri 2-4pm moved from Uros to Jack. </w:t>
      </w:r>
    </w:p>
    <w:p w14:paraId="4E517850" w14:textId="56A3F8AA" w:rsidR="00C945BF" w:rsidRDefault="00C945BF" w:rsidP="00B4340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Coaching Model Evaluation – It was agreed BTC will stay for now with the current coaching model and we will not return to a head pro model. Coaches have positive feedback, are motivated and we are correctly priced to motivate coaches while increasing our revenues and savings for a new bubble.</w:t>
      </w:r>
    </w:p>
    <w:p w14:paraId="049CB308" w14:textId="516027F4" w:rsidR="00B4340B" w:rsidRPr="00EE1C79" w:rsidRDefault="00996CCB" w:rsidP="00B4340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Summer coaching </w:t>
      </w:r>
      <w:r w:rsidR="00864698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</w:t>
      </w:r>
      <w:r w:rsidR="00864698">
        <w:rPr>
          <w:rFonts w:ascii="Calibri" w:hAnsi="Calibri" w:cs="Calibri"/>
          <w:lang w:val="en-US"/>
        </w:rPr>
        <w:t>Summer programs earn BTC the most revenue (such as the Jr Kids Program</w:t>
      </w:r>
      <w:r w:rsidR="008B03FA">
        <w:rPr>
          <w:rFonts w:ascii="Calibri" w:hAnsi="Calibri" w:cs="Calibri"/>
          <w:lang w:val="en-US"/>
        </w:rPr>
        <w:t xml:space="preserve"> where fees are $250-$360 per attendee for a </w:t>
      </w:r>
      <w:proofErr w:type="gramStart"/>
      <w:r w:rsidR="008B03FA">
        <w:rPr>
          <w:rFonts w:ascii="Calibri" w:hAnsi="Calibri" w:cs="Calibri"/>
          <w:lang w:val="en-US"/>
        </w:rPr>
        <w:t>4 day</w:t>
      </w:r>
      <w:proofErr w:type="gramEnd"/>
      <w:r w:rsidR="008B03FA">
        <w:rPr>
          <w:rFonts w:ascii="Calibri" w:hAnsi="Calibri" w:cs="Calibri"/>
          <w:lang w:val="en-US"/>
        </w:rPr>
        <w:t xml:space="preserve"> program</w:t>
      </w:r>
      <w:r w:rsidR="00864698">
        <w:rPr>
          <w:rFonts w:ascii="Calibri" w:hAnsi="Calibri" w:cs="Calibri"/>
          <w:lang w:val="en-US"/>
        </w:rPr>
        <w:t xml:space="preserve">) and we have lots of interest from coaches for summer court access. The Coaching Committee is pursuing allocating coaching </w:t>
      </w:r>
      <w:r w:rsidR="001C321A">
        <w:rPr>
          <w:rFonts w:ascii="Calibri" w:hAnsi="Calibri" w:cs="Calibri"/>
          <w:lang w:val="en-US"/>
        </w:rPr>
        <w:t xml:space="preserve">summer </w:t>
      </w:r>
      <w:r w:rsidR="00864698">
        <w:rPr>
          <w:rFonts w:ascii="Calibri" w:hAnsi="Calibri" w:cs="Calibri"/>
          <w:lang w:val="en-US"/>
        </w:rPr>
        <w:t>court times based on the merits of each proposal and coach experience levels. We are also pursing getting courts allocated for our coaching on the back outdoor courts with Burnaby</w:t>
      </w:r>
      <w:r w:rsidR="008B03FA">
        <w:rPr>
          <w:rFonts w:ascii="Calibri" w:hAnsi="Calibri" w:cs="Calibri"/>
          <w:lang w:val="en-US"/>
        </w:rPr>
        <w:t>.</w:t>
      </w:r>
    </w:p>
    <w:p w14:paraId="15A97539" w14:textId="77777777" w:rsidR="002F4662" w:rsidRPr="00841265" w:rsidRDefault="002F4662" w:rsidP="00841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81CC8AE" w14:textId="75AF2A51" w:rsidR="009D4521" w:rsidRPr="00544F22" w:rsidRDefault="009D4521" w:rsidP="009D45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Operations Management </w:t>
      </w:r>
      <w:r w:rsidRPr="006247A8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</w:t>
      </w:r>
      <w:r w:rsidRPr="006247A8">
        <w:rPr>
          <w:rFonts w:ascii="Calibri" w:hAnsi="Calibri" w:cs="Calibri"/>
          <w:lang w:val="en-US"/>
        </w:rPr>
        <w:t>Eliza</w:t>
      </w:r>
      <w:r w:rsidR="00EE1C79">
        <w:rPr>
          <w:rFonts w:ascii="Calibri" w:hAnsi="Calibri" w:cs="Calibri"/>
          <w:lang w:val="en-US"/>
        </w:rPr>
        <w:t xml:space="preserve"> </w:t>
      </w:r>
    </w:p>
    <w:p w14:paraId="3E6AFD3E" w14:textId="05467394" w:rsidR="009D4521" w:rsidRDefault="00841265" w:rsidP="009D452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Jegy</w:t>
      </w:r>
      <w:proofErr w:type="spellEnd"/>
      <w:r>
        <w:rPr>
          <w:rFonts w:ascii="Calibri" w:hAnsi="Calibri" w:cs="Calibri"/>
          <w:lang w:val="en-US"/>
        </w:rPr>
        <w:t xml:space="preserve"> system changes – now fixed to handle coaching fees for 2+ on court – but </w:t>
      </w:r>
      <w:r w:rsidR="00F76586">
        <w:rPr>
          <w:rFonts w:ascii="Calibri" w:hAnsi="Calibri" w:cs="Calibri"/>
          <w:lang w:val="en-US"/>
        </w:rPr>
        <w:t xml:space="preserve">this </w:t>
      </w:r>
      <w:r>
        <w:rPr>
          <w:rFonts w:ascii="Calibri" w:hAnsi="Calibri" w:cs="Calibri"/>
          <w:lang w:val="en-US"/>
        </w:rPr>
        <w:t xml:space="preserve">still needs to be tracked carefully and it is complex. </w:t>
      </w:r>
    </w:p>
    <w:p w14:paraId="7ACCA5C4" w14:textId="1365ADF9" w:rsidR="00F76586" w:rsidRDefault="00F76586" w:rsidP="009D452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Coaching court fee calculations are now accurate.</w:t>
      </w:r>
    </w:p>
    <w:p w14:paraId="7BE947E5" w14:textId="0AA7B3B1" w:rsidR="00EE1C79" w:rsidRDefault="00F76586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F76586">
        <w:rPr>
          <w:rFonts w:ascii="Calibri" w:hAnsi="Calibri" w:cs="Calibri"/>
          <w:lang w:val="en-US"/>
        </w:rPr>
        <w:t>Keypad for bubble entrance was changed</w:t>
      </w:r>
      <w:r>
        <w:rPr>
          <w:rFonts w:ascii="Calibri" w:hAnsi="Calibri" w:cs="Calibri"/>
          <w:lang w:val="en-US"/>
        </w:rPr>
        <w:t xml:space="preserve">. </w:t>
      </w:r>
    </w:p>
    <w:p w14:paraId="0D460BB8" w14:textId="77777777" w:rsidR="00F76586" w:rsidRDefault="00F76586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BTC directors may attend a committee regarding the nearby Emergency Response Centre for the homeless. </w:t>
      </w:r>
    </w:p>
    <w:p w14:paraId="60B4943C" w14:textId="4B78E717" w:rsidR="00F76586" w:rsidRPr="00F76586" w:rsidRDefault="00F76586" w:rsidP="00F7658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Eliza will get Lawrence the BTC usage stats by community for the tax exemption file.  </w:t>
      </w:r>
      <w:r w:rsidRPr="00F76586">
        <w:rPr>
          <w:rFonts w:ascii="Calibri" w:hAnsi="Calibri" w:cs="Calibri"/>
          <w:lang w:val="en-US"/>
        </w:rPr>
        <w:t xml:space="preserve"> </w:t>
      </w:r>
    </w:p>
    <w:p w14:paraId="6FE15FEF" w14:textId="77777777" w:rsidR="00AA14CD" w:rsidRPr="00AA14CD" w:rsidRDefault="00AA14CD" w:rsidP="00F76586">
      <w:pPr>
        <w:widowControl w:val="0"/>
        <w:autoSpaceDE w:val="0"/>
        <w:autoSpaceDN w:val="0"/>
        <w:adjustRightInd w:val="0"/>
        <w:spacing w:before="120" w:after="0" w:line="240" w:lineRule="auto"/>
      </w:pPr>
    </w:p>
    <w:p w14:paraId="2E0ADAE4" w14:textId="70054C64" w:rsidR="00153D42" w:rsidRPr="001D6313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C36C8E">
        <w:rPr>
          <w:rFonts w:ascii="Calibri" w:hAnsi="Calibri" w:cs="Calibri"/>
          <w:b/>
          <w:lang w:val="en-US"/>
        </w:rPr>
        <w:t>Mar</w:t>
      </w:r>
      <w:r w:rsidR="004B57B9">
        <w:rPr>
          <w:rFonts w:ascii="Calibri" w:hAnsi="Calibri" w:cs="Calibri"/>
          <w:b/>
          <w:lang w:val="en-US"/>
        </w:rPr>
        <w:t xml:space="preserve"> </w:t>
      </w:r>
      <w:r w:rsidR="006E4AF7">
        <w:rPr>
          <w:rFonts w:ascii="Calibri" w:hAnsi="Calibri" w:cs="Calibri"/>
          <w:b/>
          <w:lang w:val="en-US"/>
        </w:rPr>
        <w:t>10</w:t>
      </w:r>
      <w:r w:rsidR="00AE3D43">
        <w:rPr>
          <w:rFonts w:ascii="Calibri" w:hAnsi="Calibri" w:cs="Calibri"/>
          <w:b/>
          <w:lang w:val="en-US"/>
        </w:rPr>
        <w:t>, 202</w:t>
      </w:r>
      <w:r w:rsidR="009D4521">
        <w:rPr>
          <w:rFonts w:ascii="Calibri" w:hAnsi="Calibri" w:cs="Calibri"/>
          <w:b/>
          <w:lang w:val="en-US"/>
        </w:rPr>
        <w:t>1</w:t>
      </w:r>
    </w:p>
    <w:p w14:paraId="19EDB7B4" w14:textId="1BAD70EB" w:rsidR="00697992" w:rsidRPr="009E33C9" w:rsidRDefault="00BC3316" w:rsidP="009E33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E54883" w14:paraId="683CC5C5" w14:textId="77777777" w:rsidTr="009709C7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796" w:type="dxa"/>
          </w:tcPr>
          <w:p w14:paraId="4FBB8727" w14:textId="045A3273" w:rsidR="00433CD0" w:rsidRPr="003062FB" w:rsidRDefault="00710AA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358D2484" w14:textId="77777777" w:rsidTr="009709C7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796" w:type="dxa"/>
          </w:tcPr>
          <w:p w14:paraId="79BBD2A6" w14:textId="6D528495" w:rsidR="00E54883" w:rsidRDefault="001A2E8C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2B7F9D0" w14:textId="77777777" w:rsidTr="009709C7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796" w:type="dxa"/>
          </w:tcPr>
          <w:p w14:paraId="650CAF8F" w14:textId="4C93FBCB" w:rsidR="00E54883" w:rsidRDefault="00EF53FF" w:rsidP="001C32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570B01EC" w14:textId="77777777" w:rsidTr="009709C7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796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9709C7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796" w:type="dxa"/>
          </w:tcPr>
          <w:p w14:paraId="70F4EC15" w14:textId="6442AD93" w:rsidR="00F36D02" w:rsidRPr="00DB0032" w:rsidRDefault="008C331F" w:rsidP="00515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4ED13EC3" w14:textId="77777777" w:rsidTr="009709C7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7796" w:type="dxa"/>
          </w:tcPr>
          <w:p w14:paraId="25FF50F3" w14:textId="134E283E" w:rsidR="00D34743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D34743" w14:paraId="1810E783" w14:textId="77777777" w:rsidTr="009709C7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Jas </w:t>
            </w:r>
          </w:p>
        </w:tc>
        <w:tc>
          <w:tcPr>
            <w:tcW w:w="7796" w:type="dxa"/>
          </w:tcPr>
          <w:p w14:paraId="286DD1A8" w14:textId="33C24907" w:rsidR="00D34743" w:rsidRDefault="00D34743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9EE6010" w14:textId="77777777" w:rsidTr="009709C7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796" w:type="dxa"/>
          </w:tcPr>
          <w:p w14:paraId="11425CCA" w14:textId="7B13DFA8" w:rsidR="00710AA3" w:rsidRDefault="009709C7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9709C7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796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9709C7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796" w:type="dxa"/>
          </w:tcPr>
          <w:p w14:paraId="61182AAA" w14:textId="5D885590" w:rsidR="00E54883" w:rsidRPr="0072016E" w:rsidRDefault="0008097A" w:rsidP="002E22D5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9709C7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796" w:type="dxa"/>
          </w:tcPr>
          <w:p w14:paraId="1F545FBA" w14:textId="6A4D180A" w:rsidR="00E54883" w:rsidRPr="005E1DBB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67D85CE4" w14:textId="77777777" w:rsidTr="009709C7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796" w:type="dxa"/>
          </w:tcPr>
          <w:p w14:paraId="17EFDC05" w14:textId="23C9BB6E" w:rsidR="00E54883" w:rsidRPr="00B752E7" w:rsidRDefault="009508D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08097A" w:rsidRPr="005561CF" w14:paraId="681127D5" w14:textId="77777777" w:rsidTr="009709C7">
        <w:tc>
          <w:tcPr>
            <w:tcW w:w="1384" w:type="dxa"/>
          </w:tcPr>
          <w:p w14:paraId="4489F0D8" w14:textId="1D03AA87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796" w:type="dxa"/>
          </w:tcPr>
          <w:p w14:paraId="5E9914DA" w14:textId="64D4B29C" w:rsidR="00F76586" w:rsidRPr="00F76586" w:rsidRDefault="00D34743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76586">
              <w:rPr>
                <w:rFonts w:ascii="Calibri" w:hAnsi="Calibri" w:cs="Calibri"/>
                <w:lang w:val="en-US"/>
              </w:rPr>
              <w:t xml:space="preserve">- </w:t>
            </w:r>
            <w:r w:rsidR="00F76586" w:rsidRPr="00F76586">
              <w:rPr>
                <w:rFonts w:ascii="Calibri" w:hAnsi="Calibri" w:cs="Calibri"/>
                <w:lang w:val="en-US"/>
              </w:rPr>
              <w:t>Eliza will get L</w:t>
            </w:r>
            <w:r w:rsidR="001A0829">
              <w:rPr>
                <w:rFonts w:ascii="Calibri" w:hAnsi="Calibri" w:cs="Calibri"/>
                <w:lang w:val="en-US"/>
              </w:rPr>
              <w:t>K</w:t>
            </w:r>
            <w:r w:rsidR="00F76586" w:rsidRPr="00F76586">
              <w:rPr>
                <w:rFonts w:ascii="Calibri" w:hAnsi="Calibri" w:cs="Calibri"/>
                <w:lang w:val="en-US"/>
              </w:rPr>
              <w:t xml:space="preserve"> the BTC usage stats by community for the tax exemption file.   </w:t>
            </w:r>
          </w:p>
          <w:p w14:paraId="7AE96D40" w14:textId="70E998B3" w:rsidR="009A3958" w:rsidRPr="001C321A" w:rsidRDefault="001A0829" w:rsidP="001C32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 w:rsidRPr="001A0829">
              <w:rPr>
                <w:rFonts w:cs="Calibri"/>
                <w:bCs/>
                <w:color w:val="000000"/>
                <w:lang w:val="en-US"/>
              </w:rPr>
              <w:t xml:space="preserve">- </w:t>
            </w:r>
            <w:r w:rsidRPr="001A0829">
              <w:rPr>
                <w:rFonts w:ascii="Calibri" w:hAnsi="Calibri" w:cs="Calibri"/>
                <w:lang w:val="en-US"/>
              </w:rPr>
              <w:t xml:space="preserve">Eliza will assess </w:t>
            </w:r>
            <w:r>
              <w:rPr>
                <w:rFonts w:ascii="Calibri" w:hAnsi="Calibri" w:cs="Calibri"/>
                <w:lang w:val="en-US"/>
              </w:rPr>
              <w:t xml:space="preserve">video </w:t>
            </w:r>
            <w:r w:rsidRPr="001A0829">
              <w:rPr>
                <w:rFonts w:ascii="Calibri" w:hAnsi="Calibri" w:cs="Calibri"/>
                <w:lang w:val="en-US"/>
              </w:rPr>
              <w:t xml:space="preserve">alternatives and costs for next indoor season’s start. </w:t>
            </w:r>
          </w:p>
        </w:tc>
      </w:tr>
      <w:tr w:rsidR="0008097A" w:rsidRPr="005561CF" w14:paraId="76049182" w14:textId="77777777" w:rsidTr="009709C7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796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E909" w14:textId="77777777" w:rsidR="00662A8B" w:rsidRDefault="00662A8B" w:rsidP="00E906DD">
      <w:pPr>
        <w:spacing w:after="0" w:line="240" w:lineRule="auto"/>
      </w:pPr>
      <w:r>
        <w:separator/>
      </w:r>
    </w:p>
  </w:endnote>
  <w:endnote w:type="continuationSeparator" w:id="0">
    <w:p w14:paraId="74DE8519" w14:textId="77777777" w:rsidR="00662A8B" w:rsidRDefault="00662A8B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7E2E" w14:textId="77777777" w:rsidR="001A0829" w:rsidRDefault="001A0829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1A0829" w:rsidRDefault="001A0829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7D36" w14:textId="77777777" w:rsidR="001A0829" w:rsidRDefault="001A0829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2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045CA965" w:rsidR="001A0829" w:rsidRDefault="001A0829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E236" w14:textId="77777777" w:rsidR="00662A8B" w:rsidRDefault="00662A8B" w:rsidP="00E906DD">
      <w:pPr>
        <w:spacing w:after="0" w:line="240" w:lineRule="auto"/>
      </w:pPr>
      <w:r>
        <w:separator/>
      </w:r>
    </w:p>
  </w:footnote>
  <w:footnote w:type="continuationSeparator" w:id="0">
    <w:p w14:paraId="617CBBA2" w14:textId="77777777" w:rsidR="00662A8B" w:rsidRDefault="00662A8B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8CD9" w14:textId="0836F086" w:rsidR="001A0829" w:rsidRDefault="001A0829">
    <w:pPr>
      <w:pStyle w:val="Header"/>
    </w:pPr>
  </w:p>
  <w:p w14:paraId="0B6BFD08" w14:textId="2A7B5FBF" w:rsidR="001A0829" w:rsidRDefault="001A0829" w:rsidP="00257C59">
    <w:pPr>
      <w:pStyle w:val="Header"/>
      <w:jc w:val="right"/>
    </w:pPr>
    <w:r>
      <w:t>BTC Board Meeting Minutes – Feb 10,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67DF3"/>
    <w:multiLevelType w:val="hybridMultilevel"/>
    <w:tmpl w:val="643CED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 w15:restartNumberingAfterBreak="0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5" w15:restartNumberingAfterBreak="0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B1D2A"/>
    <w:multiLevelType w:val="hybridMultilevel"/>
    <w:tmpl w:val="4CDC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9F680A"/>
    <w:multiLevelType w:val="multilevel"/>
    <w:tmpl w:val="3D2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0" w15:restartNumberingAfterBreak="0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7"/>
  </w:num>
  <w:num w:numId="4">
    <w:abstractNumId w:val="28"/>
  </w:num>
  <w:num w:numId="5">
    <w:abstractNumId w:val="10"/>
  </w:num>
  <w:num w:numId="6">
    <w:abstractNumId w:val="5"/>
  </w:num>
  <w:num w:numId="7">
    <w:abstractNumId w:val="14"/>
  </w:num>
  <w:num w:numId="8">
    <w:abstractNumId w:val="41"/>
  </w:num>
  <w:num w:numId="9">
    <w:abstractNumId w:val="2"/>
  </w:num>
  <w:num w:numId="10">
    <w:abstractNumId w:val="9"/>
  </w:num>
  <w:num w:numId="11">
    <w:abstractNumId w:val="21"/>
  </w:num>
  <w:num w:numId="12">
    <w:abstractNumId w:val="17"/>
  </w:num>
  <w:num w:numId="13">
    <w:abstractNumId w:val="8"/>
  </w:num>
  <w:num w:numId="14">
    <w:abstractNumId w:val="33"/>
  </w:num>
  <w:num w:numId="15">
    <w:abstractNumId w:val="27"/>
  </w:num>
  <w:num w:numId="16">
    <w:abstractNumId w:val="31"/>
  </w:num>
  <w:num w:numId="17">
    <w:abstractNumId w:val="12"/>
  </w:num>
  <w:num w:numId="18">
    <w:abstractNumId w:val="18"/>
  </w:num>
  <w:num w:numId="19">
    <w:abstractNumId w:val="16"/>
  </w:num>
  <w:num w:numId="20">
    <w:abstractNumId w:val="6"/>
  </w:num>
  <w:num w:numId="21">
    <w:abstractNumId w:val="39"/>
  </w:num>
  <w:num w:numId="22">
    <w:abstractNumId w:val="19"/>
  </w:num>
  <w:num w:numId="23">
    <w:abstractNumId w:val="24"/>
  </w:num>
  <w:num w:numId="24">
    <w:abstractNumId w:val="30"/>
  </w:num>
  <w:num w:numId="25">
    <w:abstractNumId w:val="7"/>
  </w:num>
  <w:num w:numId="26">
    <w:abstractNumId w:val="4"/>
  </w:num>
  <w:num w:numId="27">
    <w:abstractNumId w:val="20"/>
  </w:num>
  <w:num w:numId="28">
    <w:abstractNumId w:val="29"/>
  </w:num>
  <w:num w:numId="29">
    <w:abstractNumId w:val="11"/>
  </w:num>
  <w:num w:numId="30">
    <w:abstractNumId w:val="40"/>
  </w:num>
  <w:num w:numId="31">
    <w:abstractNumId w:val="15"/>
  </w:num>
  <w:num w:numId="32">
    <w:abstractNumId w:val="38"/>
  </w:num>
  <w:num w:numId="33">
    <w:abstractNumId w:val="1"/>
  </w:num>
  <w:num w:numId="34">
    <w:abstractNumId w:val="26"/>
  </w:num>
  <w:num w:numId="35">
    <w:abstractNumId w:val="25"/>
  </w:num>
  <w:num w:numId="36">
    <w:abstractNumId w:val="0"/>
  </w:num>
  <w:num w:numId="37">
    <w:abstractNumId w:val="23"/>
  </w:num>
  <w:num w:numId="38">
    <w:abstractNumId w:val="35"/>
  </w:num>
  <w:num w:numId="39">
    <w:abstractNumId w:val="3"/>
  </w:num>
  <w:num w:numId="40">
    <w:abstractNumId w:val="22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34368"/>
    <w:rsid w:val="000451E8"/>
    <w:rsid w:val="0004693A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96C19"/>
    <w:rsid w:val="00096C49"/>
    <w:rsid w:val="000A2B15"/>
    <w:rsid w:val="000A2EED"/>
    <w:rsid w:val="000A3ABD"/>
    <w:rsid w:val="000A4301"/>
    <w:rsid w:val="000A49AF"/>
    <w:rsid w:val="000B7A00"/>
    <w:rsid w:val="000C1922"/>
    <w:rsid w:val="000C2010"/>
    <w:rsid w:val="000C4EDA"/>
    <w:rsid w:val="000D6346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6D61"/>
    <w:rsid w:val="00140578"/>
    <w:rsid w:val="00142924"/>
    <w:rsid w:val="00153D42"/>
    <w:rsid w:val="00153FC7"/>
    <w:rsid w:val="00156D07"/>
    <w:rsid w:val="00157092"/>
    <w:rsid w:val="00164893"/>
    <w:rsid w:val="001656C1"/>
    <w:rsid w:val="001677DB"/>
    <w:rsid w:val="00171784"/>
    <w:rsid w:val="00175032"/>
    <w:rsid w:val="001814C5"/>
    <w:rsid w:val="00185A20"/>
    <w:rsid w:val="0019501F"/>
    <w:rsid w:val="001A0829"/>
    <w:rsid w:val="001A2E8C"/>
    <w:rsid w:val="001A3889"/>
    <w:rsid w:val="001A7555"/>
    <w:rsid w:val="001B59BB"/>
    <w:rsid w:val="001C006C"/>
    <w:rsid w:val="001C321A"/>
    <w:rsid w:val="001C39E0"/>
    <w:rsid w:val="001C64B3"/>
    <w:rsid w:val="001D25F4"/>
    <w:rsid w:val="001D6313"/>
    <w:rsid w:val="001F296E"/>
    <w:rsid w:val="001F3700"/>
    <w:rsid w:val="00201976"/>
    <w:rsid w:val="002175F9"/>
    <w:rsid w:val="0022437A"/>
    <w:rsid w:val="00233187"/>
    <w:rsid w:val="00233D5D"/>
    <w:rsid w:val="00234BA8"/>
    <w:rsid w:val="00236BEB"/>
    <w:rsid w:val="00236D5D"/>
    <w:rsid w:val="00237438"/>
    <w:rsid w:val="002412B8"/>
    <w:rsid w:val="00244E02"/>
    <w:rsid w:val="002462AD"/>
    <w:rsid w:val="002537B4"/>
    <w:rsid w:val="00255F93"/>
    <w:rsid w:val="00257C59"/>
    <w:rsid w:val="00260B80"/>
    <w:rsid w:val="002613FF"/>
    <w:rsid w:val="00264C2D"/>
    <w:rsid w:val="00266E2A"/>
    <w:rsid w:val="00267BDA"/>
    <w:rsid w:val="00273BE1"/>
    <w:rsid w:val="00273DA8"/>
    <w:rsid w:val="0027649F"/>
    <w:rsid w:val="00282307"/>
    <w:rsid w:val="00296B05"/>
    <w:rsid w:val="002A3D31"/>
    <w:rsid w:val="002A6643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E22D5"/>
    <w:rsid w:val="002E5151"/>
    <w:rsid w:val="002F4662"/>
    <w:rsid w:val="002F6397"/>
    <w:rsid w:val="00303BEF"/>
    <w:rsid w:val="003102F2"/>
    <w:rsid w:val="0031796A"/>
    <w:rsid w:val="003179F7"/>
    <w:rsid w:val="003211FE"/>
    <w:rsid w:val="003244E5"/>
    <w:rsid w:val="0032766A"/>
    <w:rsid w:val="003373A1"/>
    <w:rsid w:val="00351122"/>
    <w:rsid w:val="00354661"/>
    <w:rsid w:val="00355B33"/>
    <w:rsid w:val="00356C34"/>
    <w:rsid w:val="00362FF6"/>
    <w:rsid w:val="00363D42"/>
    <w:rsid w:val="00380251"/>
    <w:rsid w:val="00382418"/>
    <w:rsid w:val="00394EC3"/>
    <w:rsid w:val="003A0218"/>
    <w:rsid w:val="003B0F4B"/>
    <w:rsid w:val="003D46E3"/>
    <w:rsid w:val="003D6753"/>
    <w:rsid w:val="003D675D"/>
    <w:rsid w:val="003E0C42"/>
    <w:rsid w:val="003E721B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2463"/>
    <w:rsid w:val="0045285B"/>
    <w:rsid w:val="00452CEA"/>
    <w:rsid w:val="00463B39"/>
    <w:rsid w:val="00473FB7"/>
    <w:rsid w:val="004743AC"/>
    <w:rsid w:val="00475E7C"/>
    <w:rsid w:val="00477950"/>
    <w:rsid w:val="004920B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6420"/>
    <w:rsid w:val="004D02E4"/>
    <w:rsid w:val="004D3380"/>
    <w:rsid w:val="004E1007"/>
    <w:rsid w:val="004E16FE"/>
    <w:rsid w:val="004E4A48"/>
    <w:rsid w:val="004E4F8D"/>
    <w:rsid w:val="004E5BA6"/>
    <w:rsid w:val="004F1101"/>
    <w:rsid w:val="005016EA"/>
    <w:rsid w:val="00504C1C"/>
    <w:rsid w:val="0050547C"/>
    <w:rsid w:val="00506F7E"/>
    <w:rsid w:val="005100D1"/>
    <w:rsid w:val="005120B0"/>
    <w:rsid w:val="005126EF"/>
    <w:rsid w:val="005136FF"/>
    <w:rsid w:val="00515304"/>
    <w:rsid w:val="00515D7E"/>
    <w:rsid w:val="005271CE"/>
    <w:rsid w:val="00527D99"/>
    <w:rsid w:val="00534041"/>
    <w:rsid w:val="00534424"/>
    <w:rsid w:val="00536F72"/>
    <w:rsid w:val="00537141"/>
    <w:rsid w:val="00544F22"/>
    <w:rsid w:val="005457CA"/>
    <w:rsid w:val="00546C2A"/>
    <w:rsid w:val="00551739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76B0"/>
    <w:rsid w:val="00581C26"/>
    <w:rsid w:val="005901D0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D539B"/>
    <w:rsid w:val="005D5ECD"/>
    <w:rsid w:val="005E447C"/>
    <w:rsid w:val="005F41E8"/>
    <w:rsid w:val="005F4655"/>
    <w:rsid w:val="005F503B"/>
    <w:rsid w:val="005F69A6"/>
    <w:rsid w:val="00616D49"/>
    <w:rsid w:val="00620183"/>
    <w:rsid w:val="006216AA"/>
    <w:rsid w:val="00621AF4"/>
    <w:rsid w:val="00624115"/>
    <w:rsid w:val="006247A8"/>
    <w:rsid w:val="00627075"/>
    <w:rsid w:val="0063035A"/>
    <w:rsid w:val="00636EE8"/>
    <w:rsid w:val="006461CE"/>
    <w:rsid w:val="00650ADC"/>
    <w:rsid w:val="0065185C"/>
    <w:rsid w:val="00654F31"/>
    <w:rsid w:val="0065576E"/>
    <w:rsid w:val="0066114F"/>
    <w:rsid w:val="00662A8B"/>
    <w:rsid w:val="00662EE9"/>
    <w:rsid w:val="0066473F"/>
    <w:rsid w:val="006656D3"/>
    <w:rsid w:val="00667574"/>
    <w:rsid w:val="00683A4E"/>
    <w:rsid w:val="006904D2"/>
    <w:rsid w:val="00695F2B"/>
    <w:rsid w:val="00697992"/>
    <w:rsid w:val="006A096B"/>
    <w:rsid w:val="006A1106"/>
    <w:rsid w:val="006A1703"/>
    <w:rsid w:val="006A6B5C"/>
    <w:rsid w:val="006B3833"/>
    <w:rsid w:val="006C2139"/>
    <w:rsid w:val="006C22B3"/>
    <w:rsid w:val="006C46B8"/>
    <w:rsid w:val="006D06F2"/>
    <w:rsid w:val="006D524A"/>
    <w:rsid w:val="006E4AF7"/>
    <w:rsid w:val="006E7EE0"/>
    <w:rsid w:val="006F118B"/>
    <w:rsid w:val="006F3416"/>
    <w:rsid w:val="006F5CBA"/>
    <w:rsid w:val="007079A3"/>
    <w:rsid w:val="00710AA3"/>
    <w:rsid w:val="00714B54"/>
    <w:rsid w:val="0072016E"/>
    <w:rsid w:val="00720FB6"/>
    <w:rsid w:val="00721EBA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3326"/>
    <w:rsid w:val="00743B01"/>
    <w:rsid w:val="00745EC6"/>
    <w:rsid w:val="00753943"/>
    <w:rsid w:val="007724AA"/>
    <w:rsid w:val="007762E0"/>
    <w:rsid w:val="00780659"/>
    <w:rsid w:val="00780B95"/>
    <w:rsid w:val="00796891"/>
    <w:rsid w:val="00797EFE"/>
    <w:rsid w:val="007C3152"/>
    <w:rsid w:val="007C3769"/>
    <w:rsid w:val="007C3F89"/>
    <w:rsid w:val="007C7635"/>
    <w:rsid w:val="007D4656"/>
    <w:rsid w:val="007D5F7C"/>
    <w:rsid w:val="007D65A1"/>
    <w:rsid w:val="007E5E30"/>
    <w:rsid w:val="007E653A"/>
    <w:rsid w:val="007F39A0"/>
    <w:rsid w:val="007F7A3A"/>
    <w:rsid w:val="00800DC3"/>
    <w:rsid w:val="008046CC"/>
    <w:rsid w:val="00816912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96F"/>
    <w:rsid w:val="0089159A"/>
    <w:rsid w:val="00892BC0"/>
    <w:rsid w:val="00893EDD"/>
    <w:rsid w:val="008978D7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D28A2"/>
    <w:rsid w:val="008E0FFD"/>
    <w:rsid w:val="008E24BD"/>
    <w:rsid w:val="008E352E"/>
    <w:rsid w:val="008F0F62"/>
    <w:rsid w:val="008F17A6"/>
    <w:rsid w:val="008F2504"/>
    <w:rsid w:val="008F67F7"/>
    <w:rsid w:val="008F68EF"/>
    <w:rsid w:val="008F7660"/>
    <w:rsid w:val="008F76D0"/>
    <w:rsid w:val="00901C0B"/>
    <w:rsid w:val="009031F0"/>
    <w:rsid w:val="009116B1"/>
    <w:rsid w:val="00920D4B"/>
    <w:rsid w:val="009241F5"/>
    <w:rsid w:val="009362C1"/>
    <w:rsid w:val="0094057B"/>
    <w:rsid w:val="00945C9D"/>
    <w:rsid w:val="00946B7E"/>
    <w:rsid w:val="009508D3"/>
    <w:rsid w:val="00953CD7"/>
    <w:rsid w:val="009604B1"/>
    <w:rsid w:val="00967703"/>
    <w:rsid w:val="00967AC6"/>
    <w:rsid w:val="009709C7"/>
    <w:rsid w:val="00970F96"/>
    <w:rsid w:val="0097244D"/>
    <w:rsid w:val="009743CA"/>
    <w:rsid w:val="009743D1"/>
    <w:rsid w:val="00976F5B"/>
    <w:rsid w:val="00996CCB"/>
    <w:rsid w:val="00997797"/>
    <w:rsid w:val="009A3958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D4521"/>
    <w:rsid w:val="009D674A"/>
    <w:rsid w:val="009E2E1D"/>
    <w:rsid w:val="009E33C9"/>
    <w:rsid w:val="009E5603"/>
    <w:rsid w:val="009F2D0C"/>
    <w:rsid w:val="009F4E08"/>
    <w:rsid w:val="00A01622"/>
    <w:rsid w:val="00A0675A"/>
    <w:rsid w:val="00A316F5"/>
    <w:rsid w:val="00A44B8E"/>
    <w:rsid w:val="00A456A4"/>
    <w:rsid w:val="00A46CF9"/>
    <w:rsid w:val="00A506BD"/>
    <w:rsid w:val="00A534C0"/>
    <w:rsid w:val="00A56DB0"/>
    <w:rsid w:val="00A613C2"/>
    <w:rsid w:val="00A6628F"/>
    <w:rsid w:val="00A67457"/>
    <w:rsid w:val="00A71304"/>
    <w:rsid w:val="00A80516"/>
    <w:rsid w:val="00A809E8"/>
    <w:rsid w:val="00A90820"/>
    <w:rsid w:val="00A945A1"/>
    <w:rsid w:val="00AA0923"/>
    <w:rsid w:val="00AA1184"/>
    <w:rsid w:val="00AA14CD"/>
    <w:rsid w:val="00AA39A7"/>
    <w:rsid w:val="00AA4BBC"/>
    <w:rsid w:val="00AA4FF6"/>
    <w:rsid w:val="00AA6375"/>
    <w:rsid w:val="00AA7AA5"/>
    <w:rsid w:val="00AC1B07"/>
    <w:rsid w:val="00AC6686"/>
    <w:rsid w:val="00AC66C9"/>
    <w:rsid w:val="00AD4310"/>
    <w:rsid w:val="00AD4ED5"/>
    <w:rsid w:val="00AE067C"/>
    <w:rsid w:val="00AE0F45"/>
    <w:rsid w:val="00AE3D43"/>
    <w:rsid w:val="00AE7C66"/>
    <w:rsid w:val="00AF0429"/>
    <w:rsid w:val="00AF0D61"/>
    <w:rsid w:val="00AF560F"/>
    <w:rsid w:val="00B01C58"/>
    <w:rsid w:val="00B02946"/>
    <w:rsid w:val="00B0700A"/>
    <w:rsid w:val="00B07E72"/>
    <w:rsid w:val="00B25A65"/>
    <w:rsid w:val="00B271FC"/>
    <w:rsid w:val="00B27D7F"/>
    <w:rsid w:val="00B31FE3"/>
    <w:rsid w:val="00B4340B"/>
    <w:rsid w:val="00B43EDA"/>
    <w:rsid w:val="00B568DD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C5C0D"/>
    <w:rsid w:val="00BD0CB4"/>
    <w:rsid w:val="00BD1A08"/>
    <w:rsid w:val="00BD337F"/>
    <w:rsid w:val="00BD4049"/>
    <w:rsid w:val="00BD7321"/>
    <w:rsid w:val="00BE205E"/>
    <w:rsid w:val="00BE36A4"/>
    <w:rsid w:val="00BF73C5"/>
    <w:rsid w:val="00C0080E"/>
    <w:rsid w:val="00C02421"/>
    <w:rsid w:val="00C10A36"/>
    <w:rsid w:val="00C25A0E"/>
    <w:rsid w:val="00C36C8E"/>
    <w:rsid w:val="00C37A2A"/>
    <w:rsid w:val="00C41924"/>
    <w:rsid w:val="00C44517"/>
    <w:rsid w:val="00C55DA4"/>
    <w:rsid w:val="00C60F9E"/>
    <w:rsid w:val="00C70EB3"/>
    <w:rsid w:val="00C74033"/>
    <w:rsid w:val="00C86DFE"/>
    <w:rsid w:val="00C945BF"/>
    <w:rsid w:val="00C947D4"/>
    <w:rsid w:val="00CA06D7"/>
    <w:rsid w:val="00CA0780"/>
    <w:rsid w:val="00CA2DA1"/>
    <w:rsid w:val="00CA4BC3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E2B6B"/>
    <w:rsid w:val="00CE4854"/>
    <w:rsid w:val="00CE7421"/>
    <w:rsid w:val="00CF356F"/>
    <w:rsid w:val="00CF7355"/>
    <w:rsid w:val="00D0243A"/>
    <w:rsid w:val="00D05C46"/>
    <w:rsid w:val="00D07ED4"/>
    <w:rsid w:val="00D12435"/>
    <w:rsid w:val="00D23126"/>
    <w:rsid w:val="00D23C7E"/>
    <w:rsid w:val="00D2605C"/>
    <w:rsid w:val="00D3188C"/>
    <w:rsid w:val="00D34743"/>
    <w:rsid w:val="00D407CF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6DB4"/>
    <w:rsid w:val="00D826F3"/>
    <w:rsid w:val="00D83457"/>
    <w:rsid w:val="00D8491E"/>
    <w:rsid w:val="00D87985"/>
    <w:rsid w:val="00D924C0"/>
    <w:rsid w:val="00D95585"/>
    <w:rsid w:val="00DA6828"/>
    <w:rsid w:val="00DB4734"/>
    <w:rsid w:val="00DC03C6"/>
    <w:rsid w:val="00DC2877"/>
    <w:rsid w:val="00DC471B"/>
    <w:rsid w:val="00DC758B"/>
    <w:rsid w:val="00DD5315"/>
    <w:rsid w:val="00DD777C"/>
    <w:rsid w:val="00DF12F9"/>
    <w:rsid w:val="00DF1BCE"/>
    <w:rsid w:val="00DF1DC7"/>
    <w:rsid w:val="00DF3FFD"/>
    <w:rsid w:val="00DF641A"/>
    <w:rsid w:val="00E046C9"/>
    <w:rsid w:val="00E079EB"/>
    <w:rsid w:val="00E122E7"/>
    <w:rsid w:val="00E128DF"/>
    <w:rsid w:val="00E138DB"/>
    <w:rsid w:val="00E14327"/>
    <w:rsid w:val="00E17A36"/>
    <w:rsid w:val="00E25002"/>
    <w:rsid w:val="00E27F9C"/>
    <w:rsid w:val="00E328DC"/>
    <w:rsid w:val="00E34A9E"/>
    <w:rsid w:val="00E35303"/>
    <w:rsid w:val="00E3774A"/>
    <w:rsid w:val="00E40DA5"/>
    <w:rsid w:val="00E44762"/>
    <w:rsid w:val="00E5295E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663"/>
    <w:rsid w:val="00EE48E2"/>
    <w:rsid w:val="00EE78D2"/>
    <w:rsid w:val="00EF3EEA"/>
    <w:rsid w:val="00EF53FF"/>
    <w:rsid w:val="00F03C2A"/>
    <w:rsid w:val="00F06B8E"/>
    <w:rsid w:val="00F176B3"/>
    <w:rsid w:val="00F214D8"/>
    <w:rsid w:val="00F214E7"/>
    <w:rsid w:val="00F266FC"/>
    <w:rsid w:val="00F31A78"/>
    <w:rsid w:val="00F31B93"/>
    <w:rsid w:val="00F31C6A"/>
    <w:rsid w:val="00F3660F"/>
    <w:rsid w:val="00F36D02"/>
    <w:rsid w:val="00F41938"/>
    <w:rsid w:val="00F56BF3"/>
    <w:rsid w:val="00F64E63"/>
    <w:rsid w:val="00F76586"/>
    <w:rsid w:val="00F8158B"/>
    <w:rsid w:val="00F82BC9"/>
    <w:rsid w:val="00F8597A"/>
    <w:rsid w:val="00F87A1A"/>
    <w:rsid w:val="00F96F14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FE25B"/>
  <w15:docId w15:val="{DACEDE5F-D7B6-4EDA-AC7F-7B06936B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8E0C-4CAF-594F-A34D-2DC090D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Eliza Haight</cp:lastModifiedBy>
  <cp:revision>2</cp:revision>
  <dcterms:created xsi:type="dcterms:W3CDTF">2021-03-16T18:27:00Z</dcterms:created>
  <dcterms:modified xsi:type="dcterms:W3CDTF">2021-03-16T18:27:00Z</dcterms:modified>
</cp:coreProperties>
</file>